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D8A05" w14:textId="77777777" w:rsidR="00F56A5E" w:rsidRPr="00F56A5E" w:rsidRDefault="00F75B03" w:rsidP="00F56A5E">
      <w:pPr>
        <w:spacing w:line="480" w:lineRule="auto"/>
        <w:jc w:val="center"/>
        <w:rPr>
          <w:rFonts w:eastAsia="Calibri"/>
          <w:lang w:eastAsia="en-US"/>
        </w:rPr>
      </w:pPr>
      <w:r>
        <w:rPr>
          <w:rFonts w:eastAsia="Calibri"/>
          <w:b/>
          <w:lang w:eastAsia="en-US"/>
        </w:rPr>
        <w:t>T</w:t>
      </w:r>
      <w:r w:rsidR="00F56A5E" w:rsidRPr="00F56A5E">
        <w:rPr>
          <w:rFonts w:eastAsia="Calibri"/>
          <w:b/>
          <w:lang w:eastAsia="en-US"/>
        </w:rPr>
        <w:t>he Development of Special Forms of B2B Relationship</w:t>
      </w:r>
      <w:r>
        <w:rPr>
          <w:rFonts w:eastAsia="Calibri"/>
          <w:b/>
          <w:lang w:eastAsia="en-US"/>
        </w:rPr>
        <w:t xml:space="preserve">s: </w:t>
      </w:r>
      <w:r w:rsidR="00F56A5E" w:rsidRPr="00F56A5E">
        <w:rPr>
          <w:rFonts w:eastAsia="Calibri"/>
          <w:b/>
          <w:lang w:eastAsia="en-US"/>
        </w:rPr>
        <w:t xml:space="preserve">Examining the Role of Interpersonal Liking in Developing </w:t>
      </w:r>
      <w:proofErr w:type="spellStart"/>
      <w:r w:rsidR="00F56A5E" w:rsidRPr="00F56A5E">
        <w:rPr>
          <w:rFonts w:eastAsia="Calibri"/>
          <w:b/>
          <w:lang w:eastAsia="en-US"/>
        </w:rPr>
        <w:t>Guanxi</w:t>
      </w:r>
      <w:proofErr w:type="spellEnd"/>
      <w:r w:rsidR="00F56A5E" w:rsidRPr="00F56A5E">
        <w:rPr>
          <w:rFonts w:eastAsia="Calibri"/>
          <w:b/>
          <w:lang w:eastAsia="en-US"/>
        </w:rPr>
        <w:t xml:space="preserve"> and Et-</w:t>
      </w:r>
      <w:proofErr w:type="spellStart"/>
      <w:r w:rsidR="00F56A5E" w:rsidRPr="00F56A5E">
        <w:rPr>
          <w:rFonts w:eastAsia="Calibri"/>
          <w:b/>
          <w:lang w:eastAsia="en-US"/>
        </w:rPr>
        <w:t>Moone</w:t>
      </w:r>
      <w:proofErr w:type="spellEnd"/>
      <w:r w:rsidR="00F56A5E" w:rsidRPr="00F56A5E">
        <w:rPr>
          <w:rFonts w:eastAsia="Calibri"/>
          <w:b/>
          <w:lang w:eastAsia="en-US"/>
        </w:rPr>
        <w:t xml:space="preserve"> Relationships</w:t>
      </w:r>
    </w:p>
    <w:p w14:paraId="09A4B8A9" w14:textId="77777777" w:rsidR="00F75B03" w:rsidRDefault="00F75B03" w:rsidP="00F75B03">
      <w:pPr>
        <w:jc w:val="center"/>
      </w:pPr>
    </w:p>
    <w:p w14:paraId="0F4CF2E1" w14:textId="77777777" w:rsidR="00F75B03" w:rsidRDefault="00F75B03" w:rsidP="00F75B03">
      <w:pPr>
        <w:jc w:val="center"/>
      </w:pPr>
    </w:p>
    <w:p w14:paraId="160E6028" w14:textId="77777777" w:rsidR="00F75B03" w:rsidRDefault="00F75B03" w:rsidP="00F75B03">
      <w:pPr>
        <w:jc w:val="center"/>
      </w:pPr>
    </w:p>
    <w:p w14:paraId="408B9DC5" w14:textId="77777777" w:rsidR="00F75B03" w:rsidRDefault="00F75B03" w:rsidP="00F75B03">
      <w:pPr>
        <w:jc w:val="center"/>
      </w:pPr>
    </w:p>
    <w:p w14:paraId="47307418" w14:textId="77777777" w:rsidR="00F75B03" w:rsidRDefault="00F75B03" w:rsidP="00F75B03">
      <w:pPr>
        <w:jc w:val="center"/>
      </w:pPr>
    </w:p>
    <w:p w14:paraId="28E29B48" w14:textId="77777777" w:rsidR="00F75B03" w:rsidRDefault="00F75B03" w:rsidP="00F75B03">
      <w:pPr>
        <w:jc w:val="center"/>
      </w:pPr>
      <w:r w:rsidRPr="00F75B03">
        <w:t>By</w:t>
      </w:r>
    </w:p>
    <w:p w14:paraId="186BD57A" w14:textId="77777777" w:rsidR="00F75B03" w:rsidRDefault="00F75B03" w:rsidP="00F75B03">
      <w:pPr>
        <w:jc w:val="center"/>
      </w:pPr>
    </w:p>
    <w:p w14:paraId="7BE96542" w14:textId="77777777" w:rsidR="00F75B03" w:rsidRPr="00F75B03" w:rsidRDefault="00F75B03" w:rsidP="00F75B03">
      <w:pPr>
        <w:jc w:val="center"/>
      </w:pPr>
    </w:p>
    <w:p w14:paraId="43DEA12B" w14:textId="77777777" w:rsidR="00F75B03" w:rsidRPr="00F75B03" w:rsidRDefault="00F75B03" w:rsidP="00F75B03">
      <w:pPr>
        <w:jc w:val="center"/>
      </w:pPr>
    </w:p>
    <w:p w14:paraId="4ED9C2C4" w14:textId="0B8C3C26" w:rsidR="00F75B03" w:rsidRDefault="00F75B03" w:rsidP="00F75B03">
      <w:pPr>
        <w:jc w:val="center"/>
      </w:pPr>
      <w:r w:rsidRPr="00F75B03">
        <w:t xml:space="preserve">Ibrahim </w:t>
      </w:r>
      <w:proofErr w:type="spellStart"/>
      <w:r w:rsidRPr="00F75B03">
        <w:t>Abosag</w:t>
      </w:r>
      <w:proofErr w:type="spellEnd"/>
      <w:r w:rsidR="00355F81">
        <w:t>*</w:t>
      </w:r>
    </w:p>
    <w:p w14:paraId="1311B25F" w14:textId="77777777" w:rsidR="00F75B03" w:rsidRPr="00F75B03" w:rsidRDefault="00F75B03" w:rsidP="00F75B03">
      <w:pPr>
        <w:jc w:val="center"/>
      </w:pPr>
    </w:p>
    <w:p w14:paraId="28F49FD5" w14:textId="77777777" w:rsidR="00F75B03" w:rsidRPr="00F75B03" w:rsidRDefault="00F75B03" w:rsidP="00355F81">
      <w:pPr>
        <w:widowControl w:val="0"/>
        <w:autoSpaceDE w:val="0"/>
        <w:autoSpaceDN w:val="0"/>
        <w:adjustRightInd w:val="0"/>
        <w:spacing w:line="480" w:lineRule="auto"/>
        <w:jc w:val="center"/>
        <w:rPr>
          <w:lang w:val="en-US" w:eastAsia="en-US"/>
        </w:rPr>
      </w:pPr>
      <w:r w:rsidRPr="00F75B03">
        <w:rPr>
          <w:lang w:val="en-US" w:eastAsia="en-US"/>
        </w:rPr>
        <w:t>SOAS, University of London</w:t>
      </w:r>
    </w:p>
    <w:p w14:paraId="00DCEE08" w14:textId="77777777" w:rsidR="00355F81" w:rsidRDefault="00355F81" w:rsidP="00355F81">
      <w:pPr>
        <w:widowControl w:val="0"/>
        <w:autoSpaceDE w:val="0"/>
        <w:autoSpaceDN w:val="0"/>
        <w:adjustRightInd w:val="0"/>
        <w:spacing w:line="480" w:lineRule="auto"/>
        <w:jc w:val="center"/>
        <w:rPr>
          <w:lang w:val="en-US" w:eastAsia="en-US"/>
        </w:rPr>
      </w:pPr>
      <w:r w:rsidRPr="00F75B03">
        <w:rPr>
          <w:lang w:val="en-US" w:eastAsia="en-US"/>
        </w:rPr>
        <w:t>Department of F</w:t>
      </w:r>
      <w:r>
        <w:rPr>
          <w:lang w:val="en-US" w:eastAsia="en-US"/>
        </w:rPr>
        <w:t>inancial and Management Studies,</w:t>
      </w:r>
    </w:p>
    <w:p w14:paraId="01C880FF" w14:textId="36A44920" w:rsidR="00F75B03" w:rsidRPr="00F75B03" w:rsidRDefault="00355F81" w:rsidP="00355F81">
      <w:pPr>
        <w:widowControl w:val="0"/>
        <w:autoSpaceDE w:val="0"/>
        <w:autoSpaceDN w:val="0"/>
        <w:adjustRightInd w:val="0"/>
        <w:spacing w:line="480" w:lineRule="auto"/>
        <w:jc w:val="center"/>
        <w:rPr>
          <w:lang w:val="en-US" w:eastAsia="en-US"/>
        </w:rPr>
      </w:pPr>
      <w:r w:rsidRPr="00355F81">
        <w:rPr>
          <w:color w:val="222222"/>
          <w:shd w:val="clear" w:color="auto" w:fill="FFFFFF"/>
        </w:rPr>
        <w:t xml:space="preserve"> </w:t>
      </w:r>
      <w:proofErr w:type="spellStart"/>
      <w:r w:rsidRPr="00355F81">
        <w:rPr>
          <w:color w:val="222222"/>
          <w:shd w:val="clear" w:color="auto" w:fill="FFFFFF"/>
        </w:rPr>
        <w:t>Thornhaugh</w:t>
      </w:r>
      <w:proofErr w:type="spellEnd"/>
      <w:r w:rsidRPr="00355F81">
        <w:rPr>
          <w:color w:val="222222"/>
          <w:shd w:val="clear" w:color="auto" w:fill="FFFFFF"/>
        </w:rPr>
        <w:t xml:space="preserve"> Street, Russell Square</w:t>
      </w:r>
      <w:proofErr w:type="gramStart"/>
      <w:r>
        <w:rPr>
          <w:color w:val="222222"/>
          <w:shd w:val="clear" w:color="auto" w:fill="FFFFFF"/>
        </w:rPr>
        <w:t>,</w:t>
      </w:r>
      <w:proofErr w:type="gramEnd"/>
      <w:r w:rsidRPr="00355F81">
        <w:rPr>
          <w:color w:val="222222"/>
        </w:rPr>
        <w:br/>
      </w:r>
      <w:r w:rsidRPr="00355F81">
        <w:rPr>
          <w:color w:val="222222"/>
          <w:shd w:val="clear" w:color="auto" w:fill="FFFFFF"/>
        </w:rPr>
        <w:t>London WC1H OXG</w:t>
      </w:r>
      <w:r>
        <w:rPr>
          <w:rFonts w:ascii="Arial" w:hAnsi="Arial" w:cs="Arial"/>
          <w:color w:val="222222"/>
          <w:sz w:val="20"/>
          <w:szCs w:val="20"/>
        </w:rPr>
        <w:br/>
      </w:r>
      <w:r w:rsidRPr="00F75B03">
        <w:rPr>
          <w:lang w:val="en-US" w:eastAsia="en-US"/>
        </w:rPr>
        <w:t>United Kingdom</w:t>
      </w:r>
    </w:p>
    <w:p w14:paraId="0409555C" w14:textId="43EC7C41" w:rsidR="00F75B03" w:rsidRPr="00F75B03" w:rsidRDefault="00355F81" w:rsidP="00355F81">
      <w:pPr>
        <w:widowControl w:val="0"/>
        <w:autoSpaceDE w:val="0"/>
        <w:autoSpaceDN w:val="0"/>
        <w:adjustRightInd w:val="0"/>
        <w:spacing w:line="480" w:lineRule="auto"/>
        <w:jc w:val="center"/>
        <w:rPr>
          <w:rFonts w:eastAsia="Calibri"/>
          <w:lang w:eastAsia="en-US"/>
        </w:rPr>
      </w:pPr>
      <w:r w:rsidRPr="00B8011D">
        <w:rPr>
          <w:lang w:val="fr-FR" w:eastAsia="en-US"/>
        </w:rPr>
        <w:t>Tel: 02078984223</w:t>
      </w:r>
      <w:r>
        <w:rPr>
          <w:lang w:val="fr-FR" w:eastAsia="en-US"/>
        </w:rPr>
        <w:t xml:space="preserve">; </w:t>
      </w:r>
      <w:r w:rsidRPr="00B8011D">
        <w:rPr>
          <w:lang w:val="fr-FR" w:eastAsia="en-US"/>
        </w:rPr>
        <w:t xml:space="preserve">E-Mail: </w:t>
      </w:r>
      <w:hyperlink r:id="rId9" w:history="1">
        <w:r w:rsidRPr="00B8011D">
          <w:rPr>
            <w:u w:val="single" w:color="0000EF"/>
            <w:lang w:val="fr-FR" w:eastAsia="en-US"/>
          </w:rPr>
          <w:t>ia9@soas.ac.uk</w:t>
        </w:r>
      </w:hyperlink>
    </w:p>
    <w:p w14:paraId="751C7008" w14:textId="77777777" w:rsidR="00F75B03" w:rsidRDefault="00F75B03" w:rsidP="00355F81">
      <w:pPr>
        <w:spacing w:line="480" w:lineRule="auto"/>
        <w:jc w:val="center"/>
        <w:rPr>
          <w:rFonts w:eastAsia="Calibri"/>
          <w:lang w:eastAsia="en-US"/>
        </w:rPr>
      </w:pPr>
    </w:p>
    <w:p w14:paraId="5F02C9EC" w14:textId="77777777" w:rsidR="00F75B03" w:rsidRDefault="00F75B03" w:rsidP="00F75B03">
      <w:pPr>
        <w:spacing w:line="480" w:lineRule="auto"/>
        <w:jc w:val="center"/>
        <w:rPr>
          <w:rFonts w:eastAsia="Calibri"/>
          <w:lang w:eastAsia="en-US"/>
        </w:rPr>
      </w:pPr>
      <w:proofErr w:type="gramStart"/>
      <w:r>
        <w:rPr>
          <w:rFonts w:eastAsia="Calibri"/>
          <w:lang w:eastAsia="en-US"/>
        </w:rPr>
        <w:t>a</w:t>
      </w:r>
      <w:r w:rsidRPr="00F75B03">
        <w:rPr>
          <w:rFonts w:eastAsia="Calibri"/>
          <w:lang w:eastAsia="en-US"/>
        </w:rPr>
        <w:t>nd</w:t>
      </w:r>
      <w:proofErr w:type="gramEnd"/>
      <w:r w:rsidRPr="00F75B03">
        <w:rPr>
          <w:rFonts w:eastAsia="Calibri"/>
          <w:lang w:eastAsia="en-US"/>
        </w:rPr>
        <w:t xml:space="preserve"> </w:t>
      </w:r>
    </w:p>
    <w:p w14:paraId="09094A5D" w14:textId="77777777" w:rsidR="00F75B03" w:rsidRDefault="00F75B03" w:rsidP="00F75B03">
      <w:pPr>
        <w:spacing w:line="480" w:lineRule="auto"/>
        <w:jc w:val="center"/>
        <w:rPr>
          <w:rFonts w:eastAsia="Calibri"/>
          <w:lang w:eastAsia="en-US"/>
        </w:rPr>
      </w:pPr>
    </w:p>
    <w:p w14:paraId="44768D47" w14:textId="77777777" w:rsidR="00F75B03" w:rsidRDefault="00F75B03" w:rsidP="00F75B03">
      <w:pPr>
        <w:spacing w:line="480" w:lineRule="auto"/>
        <w:jc w:val="center"/>
        <w:rPr>
          <w:rFonts w:eastAsia="Calibri"/>
          <w:lang w:eastAsia="en-US"/>
        </w:rPr>
      </w:pPr>
      <w:r w:rsidRPr="00F75B03">
        <w:rPr>
          <w:rFonts w:eastAsia="Calibri"/>
          <w:lang w:eastAsia="en-US"/>
        </w:rPr>
        <w:t>Peter Naudé</w:t>
      </w:r>
    </w:p>
    <w:p w14:paraId="1316BF2D" w14:textId="77777777" w:rsidR="00F75B03" w:rsidRDefault="00F75B03" w:rsidP="00F75B03">
      <w:pPr>
        <w:spacing w:line="480" w:lineRule="auto"/>
        <w:jc w:val="center"/>
        <w:rPr>
          <w:rFonts w:eastAsia="Calibri"/>
          <w:lang w:eastAsia="en-US"/>
        </w:rPr>
      </w:pPr>
      <w:r>
        <w:rPr>
          <w:rFonts w:eastAsia="Calibri"/>
          <w:lang w:eastAsia="en-US"/>
        </w:rPr>
        <w:t>Manchester Business School</w:t>
      </w:r>
    </w:p>
    <w:p w14:paraId="6AB0E7C7" w14:textId="77777777" w:rsidR="00F75B03" w:rsidRPr="00F75B03" w:rsidRDefault="00F75B03" w:rsidP="00F75B03">
      <w:pPr>
        <w:spacing w:line="480" w:lineRule="auto"/>
        <w:jc w:val="center"/>
        <w:rPr>
          <w:rFonts w:eastAsia="Calibri"/>
          <w:lang w:eastAsia="en-US"/>
        </w:rPr>
      </w:pPr>
      <w:r>
        <w:rPr>
          <w:rFonts w:eastAsia="Calibri"/>
          <w:lang w:eastAsia="en-US"/>
        </w:rPr>
        <w:t>Manchester, United Kingdom</w:t>
      </w:r>
    </w:p>
    <w:p w14:paraId="1FB8B39B" w14:textId="77777777" w:rsidR="00F75B03" w:rsidRDefault="00F75B03">
      <w:pPr>
        <w:rPr>
          <w:rFonts w:eastAsia="Calibri"/>
          <w:lang w:eastAsia="en-US"/>
        </w:rPr>
      </w:pPr>
    </w:p>
    <w:p w14:paraId="0BCF13E2" w14:textId="77777777" w:rsidR="00F75B03" w:rsidRDefault="00F75B03">
      <w:pPr>
        <w:rPr>
          <w:rFonts w:eastAsia="Calibri"/>
          <w:lang w:eastAsia="en-US"/>
        </w:rPr>
      </w:pPr>
    </w:p>
    <w:p w14:paraId="223A7F06" w14:textId="77777777" w:rsidR="00F75B03" w:rsidRDefault="00F75B03">
      <w:pPr>
        <w:rPr>
          <w:rFonts w:eastAsia="Calibri"/>
          <w:lang w:eastAsia="en-US"/>
        </w:rPr>
      </w:pPr>
    </w:p>
    <w:p w14:paraId="3927CC51" w14:textId="77777777" w:rsidR="00F75B03" w:rsidRDefault="00F75B03">
      <w:pPr>
        <w:rPr>
          <w:rFonts w:eastAsia="Calibri"/>
          <w:lang w:eastAsia="en-US"/>
        </w:rPr>
      </w:pPr>
    </w:p>
    <w:p w14:paraId="46D60FAD" w14:textId="77777777" w:rsidR="00F75B03" w:rsidRDefault="00F75B03">
      <w:pPr>
        <w:rPr>
          <w:rFonts w:eastAsia="Calibri"/>
          <w:lang w:eastAsia="en-US"/>
        </w:rPr>
      </w:pPr>
    </w:p>
    <w:p w14:paraId="1D2427EE" w14:textId="77777777" w:rsidR="00F75B03" w:rsidRDefault="00F75B03">
      <w:pPr>
        <w:rPr>
          <w:rFonts w:eastAsia="Calibri"/>
          <w:lang w:eastAsia="en-US"/>
        </w:rPr>
      </w:pPr>
    </w:p>
    <w:p w14:paraId="0F1CA543" w14:textId="77777777" w:rsidR="00F75B03" w:rsidRDefault="00F75B03">
      <w:pPr>
        <w:rPr>
          <w:rFonts w:eastAsia="Calibri"/>
          <w:lang w:eastAsia="en-US"/>
        </w:rPr>
      </w:pPr>
    </w:p>
    <w:p w14:paraId="58FCBFF9" w14:textId="77777777" w:rsidR="00F75B03" w:rsidRDefault="00F75B03">
      <w:pPr>
        <w:rPr>
          <w:rFonts w:eastAsia="Calibri"/>
          <w:lang w:eastAsia="en-US"/>
        </w:rPr>
      </w:pPr>
    </w:p>
    <w:p w14:paraId="735D9BFB" w14:textId="77777777" w:rsidR="00F75B03" w:rsidRDefault="00F75B03">
      <w:pPr>
        <w:rPr>
          <w:rFonts w:eastAsia="Calibri"/>
          <w:lang w:eastAsia="en-US"/>
        </w:rPr>
      </w:pPr>
    </w:p>
    <w:p w14:paraId="6935D4EE" w14:textId="77777777" w:rsidR="00F75B03" w:rsidRDefault="00F75B03">
      <w:pPr>
        <w:rPr>
          <w:rFonts w:eastAsia="Calibri"/>
          <w:lang w:eastAsia="en-US"/>
        </w:rPr>
      </w:pPr>
    </w:p>
    <w:p w14:paraId="5136AC44" w14:textId="3E70E19E" w:rsidR="00F75B03" w:rsidRPr="00F75B03" w:rsidRDefault="00F75B03" w:rsidP="00355F81">
      <w:pPr>
        <w:widowControl w:val="0"/>
        <w:autoSpaceDE w:val="0"/>
        <w:autoSpaceDN w:val="0"/>
        <w:adjustRightInd w:val="0"/>
        <w:rPr>
          <w:lang w:val="en-US" w:eastAsia="en-US"/>
        </w:rPr>
      </w:pPr>
      <w:r w:rsidRPr="00F75B03">
        <w:rPr>
          <w:rFonts w:eastAsia="Calibri"/>
          <w:lang w:eastAsia="en-US"/>
        </w:rPr>
        <w:t>Corresponding Author</w:t>
      </w:r>
      <w:r w:rsidR="00355F81">
        <w:rPr>
          <w:rFonts w:eastAsia="Calibri"/>
          <w:lang w:eastAsia="en-US"/>
        </w:rPr>
        <w:t>*</w:t>
      </w:r>
    </w:p>
    <w:p w14:paraId="29476E6F" w14:textId="37832D62" w:rsidR="00F75B03" w:rsidRPr="00F56A5E" w:rsidRDefault="00F75B03" w:rsidP="00355F81">
      <w:pPr>
        <w:rPr>
          <w:rFonts w:eastAsia="Calibri"/>
          <w:lang w:eastAsia="en-US"/>
        </w:rPr>
      </w:pPr>
      <w:r w:rsidRPr="00B8011D">
        <w:rPr>
          <w:rFonts w:eastAsia="Calibri"/>
          <w:lang w:val="fr-FR" w:eastAsia="en-US"/>
        </w:rPr>
        <w:br w:type="page"/>
      </w:r>
      <w:r>
        <w:rPr>
          <w:rFonts w:eastAsia="Calibri"/>
          <w:b/>
          <w:lang w:eastAsia="en-US"/>
        </w:rPr>
        <w:lastRenderedPageBreak/>
        <w:t>T</w:t>
      </w:r>
      <w:r w:rsidRPr="00F56A5E">
        <w:rPr>
          <w:rFonts w:eastAsia="Calibri"/>
          <w:b/>
          <w:lang w:eastAsia="en-US"/>
        </w:rPr>
        <w:t>he Development of Special Forms of B2B Relationship</w:t>
      </w:r>
      <w:r>
        <w:rPr>
          <w:rFonts w:eastAsia="Calibri"/>
          <w:b/>
          <w:lang w:eastAsia="en-US"/>
        </w:rPr>
        <w:t xml:space="preserve">s: </w:t>
      </w:r>
      <w:r w:rsidRPr="00F56A5E">
        <w:rPr>
          <w:rFonts w:eastAsia="Calibri"/>
          <w:b/>
          <w:lang w:eastAsia="en-US"/>
        </w:rPr>
        <w:t xml:space="preserve">Examining the Role of Interpersonal Liking in Developing </w:t>
      </w:r>
      <w:proofErr w:type="spellStart"/>
      <w:r w:rsidRPr="00F56A5E">
        <w:rPr>
          <w:rFonts w:eastAsia="Calibri"/>
          <w:b/>
          <w:lang w:eastAsia="en-US"/>
        </w:rPr>
        <w:t>Guanxi</w:t>
      </w:r>
      <w:proofErr w:type="spellEnd"/>
      <w:r w:rsidRPr="00F56A5E">
        <w:rPr>
          <w:rFonts w:eastAsia="Calibri"/>
          <w:b/>
          <w:lang w:eastAsia="en-US"/>
        </w:rPr>
        <w:t xml:space="preserve"> and Et-</w:t>
      </w:r>
      <w:proofErr w:type="spellStart"/>
      <w:r w:rsidRPr="00F56A5E">
        <w:rPr>
          <w:rFonts w:eastAsia="Calibri"/>
          <w:b/>
          <w:lang w:eastAsia="en-US"/>
        </w:rPr>
        <w:t>Moone</w:t>
      </w:r>
      <w:proofErr w:type="spellEnd"/>
      <w:r w:rsidRPr="00F56A5E">
        <w:rPr>
          <w:rFonts w:eastAsia="Calibri"/>
          <w:b/>
          <w:lang w:eastAsia="en-US"/>
        </w:rPr>
        <w:t xml:space="preserve"> Relationships</w:t>
      </w:r>
    </w:p>
    <w:p w14:paraId="346461AE" w14:textId="77777777" w:rsidR="00F75B03" w:rsidRDefault="00F75B03">
      <w:pPr>
        <w:rPr>
          <w:rFonts w:eastAsia="Calibri"/>
          <w:lang w:eastAsia="en-US"/>
        </w:rPr>
      </w:pPr>
    </w:p>
    <w:p w14:paraId="0A042363" w14:textId="77777777" w:rsidR="00FF3D28" w:rsidRPr="00FF3D28" w:rsidRDefault="00FF3D28" w:rsidP="00031ED8">
      <w:pPr>
        <w:spacing w:line="480" w:lineRule="auto"/>
        <w:jc w:val="both"/>
        <w:rPr>
          <w:bCs/>
          <w:i/>
          <w:iCs/>
        </w:rPr>
      </w:pPr>
      <w:r w:rsidRPr="00FF3D28">
        <w:rPr>
          <w:bCs/>
          <w:i/>
          <w:iCs/>
        </w:rPr>
        <w:t>Abstract</w:t>
      </w:r>
    </w:p>
    <w:p w14:paraId="5BCE31E7" w14:textId="77777777" w:rsidR="00FF3D28" w:rsidRDefault="00FF3D28" w:rsidP="00115E60">
      <w:pPr>
        <w:spacing w:line="480" w:lineRule="auto"/>
        <w:jc w:val="both"/>
        <w:rPr>
          <w:bCs/>
        </w:rPr>
      </w:pPr>
      <w:r>
        <w:rPr>
          <w:bCs/>
        </w:rPr>
        <w:t xml:space="preserve">The paper examines the driving factors of two of the special forms of relationships that exist in Eastern countries namely </w:t>
      </w:r>
      <w:proofErr w:type="spellStart"/>
      <w:r>
        <w:rPr>
          <w:bCs/>
        </w:rPr>
        <w:t>Guanxi</w:t>
      </w:r>
      <w:proofErr w:type="spellEnd"/>
      <w:r>
        <w:rPr>
          <w:bCs/>
        </w:rPr>
        <w:t xml:space="preserve"> (China) and Et-</w:t>
      </w:r>
      <w:proofErr w:type="spellStart"/>
      <w:r>
        <w:rPr>
          <w:bCs/>
        </w:rPr>
        <w:t>Moone</w:t>
      </w:r>
      <w:proofErr w:type="spellEnd"/>
      <w:r>
        <w:rPr>
          <w:bCs/>
        </w:rPr>
        <w:t xml:space="preserve"> (Saudi Arabi</w:t>
      </w:r>
      <w:r w:rsidR="00D93895">
        <w:rPr>
          <w:bCs/>
        </w:rPr>
        <w:t>a). The paper argues</w:t>
      </w:r>
      <w:r>
        <w:rPr>
          <w:bCs/>
        </w:rPr>
        <w:t xml:space="preserve"> that these special forms of relationships that have been found to significantly influence business-to-business relationships in these countries are primarily motivated by the presen</w:t>
      </w:r>
      <w:r w:rsidR="00A27535">
        <w:rPr>
          <w:bCs/>
        </w:rPr>
        <w:t>ce</w:t>
      </w:r>
      <w:r>
        <w:rPr>
          <w:bCs/>
        </w:rPr>
        <w:t xml:space="preserve"> of strong interpersonal liking. To do this, a conceptual model </w:t>
      </w:r>
      <w:r w:rsidR="00901260">
        <w:rPr>
          <w:bCs/>
        </w:rPr>
        <w:t xml:space="preserve">has been developed </w:t>
      </w:r>
      <w:r>
        <w:rPr>
          <w:bCs/>
        </w:rPr>
        <w:t>within which interpersonal liking is placed as the key mediating variable. The key outcome</w:t>
      </w:r>
      <w:r w:rsidR="00154603">
        <w:rPr>
          <w:bCs/>
        </w:rPr>
        <w:t>s</w:t>
      </w:r>
      <w:r>
        <w:rPr>
          <w:bCs/>
        </w:rPr>
        <w:t xml:space="preserve"> of </w:t>
      </w:r>
      <w:r w:rsidR="00901260">
        <w:rPr>
          <w:bCs/>
        </w:rPr>
        <w:t>interpersonal liking</w:t>
      </w:r>
      <w:r>
        <w:rPr>
          <w:bCs/>
        </w:rPr>
        <w:t xml:space="preserve"> </w:t>
      </w:r>
      <w:r w:rsidR="00154603">
        <w:rPr>
          <w:bCs/>
        </w:rPr>
        <w:t>are trust and</w:t>
      </w:r>
      <w:r>
        <w:rPr>
          <w:bCs/>
        </w:rPr>
        <w:t xml:space="preserve"> </w:t>
      </w:r>
      <w:proofErr w:type="spellStart"/>
      <w:r>
        <w:rPr>
          <w:bCs/>
        </w:rPr>
        <w:t>Guanxi</w:t>
      </w:r>
      <w:proofErr w:type="spellEnd"/>
      <w:r>
        <w:rPr>
          <w:bCs/>
        </w:rPr>
        <w:t xml:space="preserve"> (in the Chinese sample) and Et-</w:t>
      </w:r>
      <w:proofErr w:type="spellStart"/>
      <w:r>
        <w:rPr>
          <w:bCs/>
        </w:rPr>
        <w:t>Moone</w:t>
      </w:r>
      <w:proofErr w:type="spellEnd"/>
      <w:r>
        <w:rPr>
          <w:bCs/>
        </w:rPr>
        <w:t xml:space="preserve"> (in the Saudi sample). Because </w:t>
      </w:r>
      <w:proofErr w:type="spellStart"/>
      <w:r>
        <w:rPr>
          <w:bCs/>
        </w:rPr>
        <w:t>Guanxi</w:t>
      </w:r>
      <w:proofErr w:type="spellEnd"/>
      <w:r>
        <w:rPr>
          <w:bCs/>
        </w:rPr>
        <w:t xml:space="preserve"> has received significant attention both </w:t>
      </w:r>
      <w:r w:rsidR="00115E60">
        <w:rPr>
          <w:bCs/>
        </w:rPr>
        <w:t>conceptually</w:t>
      </w:r>
      <w:r>
        <w:rPr>
          <w:bCs/>
        </w:rPr>
        <w:t xml:space="preserve"> and empirically, the </w:t>
      </w:r>
      <w:r w:rsidR="0077228C">
        <w:rPr>
          <w:bCs/>
        </w:rPr>
        <w:t>research</w:t>
      </w:r>
      <w:r>
        <w:rPr>
          <w:bCs/>
        </w:rPr>
        <w:t xml:space="preserve"> started by </w:t>
      </w:r>
      <w:r w:rsidR="00115E60">
        <w:rPr>
          <w:bCs/>
        </w:rPr>
        <w:t xml:space="preserve">conducting in-depth interviews in </w:t>
      </w:r>
      <w:r w:rsidR="00D93895">
        <w:rPr>
          <w:bCs/>
        </w:rPr>
        <w:t>Saudi Arabia to further explore</w:t>
      </w:r>
      <w:r w:rsidR="00115E60">
        <w:rPr>
          <w:bCs/>
        </w:rPr>
        <w:t xml:space="preserve"> the concept of Et-</w:t>
      </w:r>
      <w:proofErr w:type="spellStart"/>
      <w:r w:rsidR="00115E60">
        <w:rPr>
          <w:bCs/>
        </w:rPr>
        <w:t>Moone</w:t>
      </w:r>
      <w:proofErr w:type="spellEnd"/>
      <w:r w:rsidR="00115E60">
        <w:rPr>
          <w:bCs/>
        </w:rPr>
        <w:t xml:space="preserve">. </w:t>
      </w:r>
      <w:r w:rsidR="0077228C">
        <w:rPr>
          <w:bCs/>
        </w:rPr>
        <w:t>S</w:t>
      </w:r>
      <w:r w:rsidR="00115E60">
        <w:rPr>
          <w:bCs/>
        </w:rPr>
        <w:t xml:space="preserve">urvey data was collected from </w:t>
      </w:r>
      <w:r w:rsidR="00144B38">
        <w:rPr>
          <w:bCs/>
        </w:rPr>
        <w:t xml:space="preserve">401 </w:t>
      </w:r>
      <w:r w:rsidR="00115E60">
        <w:rPr>
          <w:bCs/>
        </w:rPr>
        <w:t xml:space="preserve">businesses in China and Saudi Arabia. </w:t>
      </w:r>
      <w:r w:rsidR="002938DD">
        <w:rPr>
          <w:bCs/>
        </w:rPr>
        <w:t xml:space="preserve">Using structural equation modelling, the model has been supported in both samples. </w:t>
      </w:r>
      <w:r w:rsidR="00115E60">
        <w:rPr>
          <w:bCs/>
        </w:rPr>
        <w:t>The findings show that interpersonal liking play</w:t>
      </w:r>
      <w:r w:rsidR="002938DD">
        <w:rPr>
          <w:bCs/>
        </w:rPr>
        <w:t>s</w:t>
      </w:r>
      <w:r w:rsidR="00115E60">
        <w:rPr>
          <w:bCs/>
        </w:rPr>
        <w:t xml:space="preserve"> </w:t>
      </w:r>
      <w:r w:rsidR="0077228C">
        <w:rPr>
          <w:bCs/>
        </w:rPr>
        <w:t xml:space="preserve">a </w:t>
      </w:r>
      <w:r w:rsidR="002938DD" w:rsidRPr="002938DD">
        <w:rPr>
          <w:bCs/>
        </w:rPr>
        <w:t>crucial</w:t>
      </w:r>
      <w:r w:rsidR="00115E60">
        <w:rPr>
          <w:bCs/>
        </w:rPr>
        <w:t xml:space="preserve"> role in the development of </w:t>
      </w:r>
      <w:proofErr w:type="spellStart"/>
      <w:r w:rsidR="00115E60">
        <w:rPr>
          <w:bCs/>
        </w:rPr>
        <w:t>Guanxi</w:t>
      </w:r>
      <w:proofErr w:type="spellEnd"/>
      <w:r w:rsidR="00115E60">
        <w:rPr>
          <w:bCs/>
        </w:rPr>
        <w:t xml:space="preserve"> and Et-</w:t>
      </w:r>
      <w:proofErr w:type="spellStart"/>
      <w:r w:rsidR="00115E60">
        <w:rPr>
          <w:bCs/>
        </w:rPr>
        <w:t>Moone</w:t>
      </w:r>
      <w:proofErr w:type="spellEnd"/>
      <w:r w:rsidR="00115E60">
        <w:rPr>
          <w:bCs/>
        </w:rPr>
        <w:t>. Managerial implications and future research are discussed.</w:t>
      </w:r>
    </w:p>
    <w:p w14:paraId="105D59D1" w14:textId="77777777" w:rsidR="002938DD" w:rsidRDefault="002938DD" w:rsidP="00115E60">
      <w:pPr>
        <w:spacing w:line="480" w:lineRule="auto"/>
        <w:jc w:val="both"/>
        <w:rPr>
          <w:bCs/>
        </w:rPr>
      </w:pPr>
    </w:p>
    <w:p w14:paraId="684B53CE" w14:textId="21E7876A" w:rsidR="002938DD" w:rsidRDefault="002938DD" w:rsidP="00211119">
      <w:pPr>
        <w:spacing w:line="480" w:lineRule="auto"/>
        <w:jc w:val="both"/>
        <w:rPr>
          <w:bCs/>
        </w:rPr>
      </w:pPr>
      <w:r w:rsidRPr="002938DD">
        <w:rPr>
          <w:bCs/>
          <w:i/>
          <w:iCs/>
        </w:rPr>
        <w:t>Key words:</w:t>
      </w:r>
      <w:r>
        <w:rPr>
          <w:bCs/>
        </w:rPr>
        <w:t xml:space="preserve"> Interpersonal liking, </w:t>
      </w:r>
      <w:proofErr w:type="spellStart"/>
      <w:r>
        <w:rPr>
          <w:bCs/>
        </w:rPr>
        <w:t>Guanxi</w:t>
      </w:r>
      <w:proofErr w:type="spellEnd"/>
      <w:r>
        <w:rPr>
          <w:bCs/>
        </w:rPr>
        <w:t>, Et-</w:t>
      </w:r>
      <w:proofErr w:type="spellStart"/>
      <w:r>
        <w:rPr>
          <w:bCs/>
        </w:rPr>
        <w:t>Moone</w:t>
      </w:r>
      <w:proofErr w:type="spellEnd"/>
      <w:r>
        <w:rPr>
          <w:bCs/>
        </w:rPr>
        <w:t>, Trust</w:t>
      </w:r>
      <w:r w:rsidR="00361E7A">
        <w:rPr>
          <w:bCs/>
        </w:rPr>
        <w:t xml:space="preserve">, Social </w:t>
      </w:r>
      <w:r w:rsidR="00211119">
        <w:rPr>
          <w:bCs/>
        </w:rPr>
        <w:t>R</w:t>
      </w:r>
      <w:r w:rsidR="00361E7A">
        <w:rPr>
          <w:bCs/>
        </w:rPr>
        <w:t xml:space="preserve">eputation, Doing </w:t>
      </w:r>
      <w:proofErr w:type="spellStart"/>
      <w:r w:rsidR="00361E7A">
        <w:rPr>
          <w:bCs/>
        </w:rPr>
        <w:t>Favo</w:t>
      </w:r>
      <w:r>
        <w:rPr>
          <w:bCs/>
        </w:rPr>
        <w:t>rs</w:t>
      </w:r>
      <w:proofErr w:type="spellEnd"/>
      <w:r>
        <w:rPr>
          <w:bCs/>
        </w:rPr>
        <w:t>.</w:t>
      </w:r>
    </w:p>
    <w:p w14:paraId="2CDAFE79" w14:textId="77777777" w:rsidR="002938DD" w:rsidRDefault="002938DD" w:rsidP="00115E60">
      <w:pPr>
        <w:spacing w:line="480" w:lineRule="auto"/>
        <w:jc w:val="both"/>
        <w:rPr>
          <w:bCs/>
        </w:rPr>
      </w:pPr>
    </w:p>
    <w:p w14:paraId="68612C5D" w14:textId="734A7A59" w:rsidR="0077228C" w:rsidRDefault="00211119" w:rsidP="00115E60">
      <w:pPr>
        <w:spacing w:line="480" w:lineRule="auto"/>
        <w:jc w:val="both"/>
        <w:rPr>
          <w:i/>
          <w:iCs/>
          <w:color w:val="000000"/>
          <w:sz w:val="22"/>
          <w:szCs w:val="22"/>
        </w:rPr>
      </w:pPr>
      <w:r w:rsidRPr="00211119">
        <w:rPr>
          <w:i/>
          <w:iCs/>
          <w:color w:val="000000"/>
          <w:sz w:val="22"/>
          <w:szCs w:val="22"/>
        </w:rPr>
        <w:t xml:space="preserve">The authors would like to acknowledge the useful comments from </w:t>
      </w:r>
      <w:proofErr w:type="spellStart"/>
      <w:r w:rsidRPr="00211119">
        <w:rPr>
          <w:i/>
          <w:iCs/>
          <w:color w:val="000000"/>
          <w:sz w:val="22"/>
          <w:szCs w:val="22"/>
        </w:rPr>
        <w:t>Prof.</w:t>
      </w:r>
      <w:proofErr w:type="spellEnd"/>
      <w:r w:rsidRPr="00211119">
        <w:rPr>
          <w:i/>
          <w:iCs/>
          <w:color w:val="000000"/>
          <w:sz w:val="22"/>
          <w:szCs w:val="22"/>
        </w:rPr>
        <w:t xml:space="preserve"> Thorsten Gruber and </w:t>
      </w:r>
      <w:proofErr w:type="spellStart"/>
      <w:r w:rsidRPr="00211119">
        <w:rPr>
          <w:i/>
          <w:iCs/>
          <w:color w:val="000000"/>
          <w:sz w:val="22"/>
          <w:szCs w:val="22"/>
        </w:rPr>
        <w:t>Dr.</w:t>
      </w:r>
      <w:proofErr w:type="spellEnd"/>
      <w:r w:rsidRPr="00211119">
        <w:rPr>
          <w:i/>
          <w:iCs/>
          <w:color w:val="000000"/>
          <w:sz w:val="22"/>
          <w:szCs w:val="22"/>
        </w:rPr>
        <w:t xml:space="preserve"> </w:t>
      </w:r>
      <w:proofErr w:type="spellStart"/>
      <w:r w:rsidRPr="00211119">
        <w:rPr>
          <w:i/>
          <w:iCs/>
          <w:color w:val="000000"/>
          <w:sz w:val="22"/>
          <w:szCs w:val="22"/>
        </w:rPr>
        <w:t>Ghasem</w:t>
      </w:r>
      <w:proofErr w:type="spellEnd"/>
      <w:r w:rsidRPr="00211119">
        <w:rPr>
          <w:i/>
          <w:iCs/>
          <w:color w:val="000000"/>
          <w:sz w:val="22"/>
          <w:szCs w:val="22"/>
        </w:rPr>
        <w:t xml:space="preserve"> </w:t>
      </w:r>
      <w:proofErr w:type="spellStart"/>
      <w:r w:rsidRPr="00211119">
        <w:rPr>
          <w:i/>
          <w:iCs/>
          <w:color w:val="000000"/>
          <w:sz w:val="22"/>
          <w:szCs w:val="22"/>
        </w:rPr>
        <w:t>Zaefarian</w:t>
      </w:r>
      <w:proofErr w:type="spellEnd"/>
      <w:r w:rsidRPr="00211119">
        <w:rPr>
          <w:i/>
          <w:iCs/>
          <w:color w:val="000000"/>
          <w:sz w:val="22"/>
          <w:szCs w:val="22"/>
        </w:rPr>
        <w:t xml:space="preserve"> on an earlier draft of this paper, which has led to substantial improvements.</w:t>
      </w:r>
    </w:p>
    <w:p w14:paraId="60B1EA18" w14:textId="77777777" w:rsidR="00211119" w:rsidRPr="00211119" w:rsidRDefault="00211119" w:rsidP="00115E60">
      <w:pPr>
        <w:spacing w:line="480" w:lineRule="auto"/>
        <w:jc w:val="both"/>
        <w:rPr>
          <w:bCs/>
          <w:sz w:val="22"/>
          <w:szCs w:val="22"/>
        </w:rPr>
      </w:pPr>
    </w:p>
    <w:p w14:paraId="775D4AAA" w14:textId="1DEC37CD" w:rsidR="0098589B" w:rsidRPr="00502AD1" w:rsidRDefault="00355F81" w:rsidP="00031ED8">
      <w:pPr>
        <w:spacing w:line="480" w:lineRule="auto"/>
        <w:jc w:val="both"/>
        <w:rPr>
          <w:b/>
          <w:sz w:val="28"/>
          <w:szCs w:val="28"/>
        </w:rPr>
      </w:pPr>
      <w:r>
        <w:rPr>
          <w:b/>
          <w:sz w:val="28"/>
          <w:szCs w:val="28"/>
        </w:rPr>
        <w:lastRenderedPageBreak/>
        <w:t xml:space="preserve">1.1 </w:t>
      </w:r>
      <w:r w:rsidR="002D3DB9" w:rsidRPr="00502AD1">
        <w:rPr>
          <w:b/>
          <w:sz w:val="28"/>
          <w:szCs w:val="28"/>
        </w:rPr>
        <w:t>Introduction</w:t>
      </w:r>
    </w:p>
    <w:p w14:paraId="51065EA8" w14:textId="00DCA9FC" w:rsidR="0029346B" w:rsidRDefault="0029346B" w:rsidP="00F65D22">
      <w:pPr>
        <w:spacing w:line="480" w:lineRule="auto"/>
        <w:jc w:val="both"/>
      </w:pPr>
      <w:r w:rsidRPr="00042D0A">
        <w:t>In recent years, different forms of relationships that are culturally bo</w:t>
      </w:r>
      <w:r>
        <w:t>u</w:t>
      </w:r>
      <w:r w:rsidRPr="00042D0A">
        <w:t>nd have emerged such as ‘</w:t>
      </w:r>
      <w:proofErr w:type="spellStart"/>
      <w:r w:rsidRPr="00042D0A">
        <w:rPr>
          <w:i/>
          <w:iCs/>
        </w:rPr>
        <w:t>Guanxi</w:t>
      </w:r>
      <w:proofErr w:type="spellEnd"/>
      <w:r w:rsidRPr="00042D0A">
        <w:rPr>
          <w:i/>
          <w:iCs/>
        </w:rPr>
        <w:t>’</w:t>
      </w:r>
      <w:r w:rsidRPr="00042D0A">
        <w:t xml:space="preserve"> in China (Lou, 2007; Liu, Li, Tao and Wang, 2008)</w:t>
      </w:r>
      <w:r w:rsidR="00D21F46">
        <w:t xml:space="preserve"> </w:t>
      </w:r>
      <w:r w:rsidRPr="00042D0A">
        <w:t xml:space="preserve">and </w:t>
      </w:r>
      <w:r w:rsidRPr="00042D0A">
        <w:rPr>
          <w:i/>
          <w:iCs/>
        </w:rPr>
        <w:t>‘Et-</w:t>
      </w:r>
      <w:proofErr w:type="spellStart"/>
      <w:r w:rsidRPr="00042D0A">
        <w:rPr>
          <w:i/>
          <w:iCs/>
        </w:rPr>
        <w:t>Moone</w:t>
      </w:r>
      <w:proofErr w:type="spellEnd"/>
      <w:r w:rsidRPr="00042D0A">
        <w:rPr>
          <w:i/>
          <w:iCs/>
        </w:rPr>
        <w:t>’</w:t>
      </w:r>
      <w:r w:rsidRPr="00042D0A">
        <w:t xml:space="preserve"> in Saudi Arabia (</w:t>
      </w:r>
      <w:proofErr w:type="spellStart"/>
      <w:r w:rsidRPr="00042D0A">
        <w:t>Abosag</w:t>
      </w:r>
      <w:proofErr w:type="spellEnd"/>
      <w:r w:rsidRPr="00042D0A">
        <w:t xml:space="preserve"> and Lee, 2012). These forms of relationships are found to significantly influence not only how B2B relationships are developed and managed</w:t>
      </w:r>
      <w:r w:rsidR="0077228C">
        <w:t>,</w:t>
      </w:r>
      <w:r w:rsidRPr="00042D0A">
        <w:t xml:space="preserve"> but also </w:t>
      </w:r>
      <w:r w:rsidR="00B23577">
        <w:t xml:space="preserve">to </w:t>
      </w:r>
      <w:r w:rsidRPr="00042D0A">
        <w:t xml:space="preserve">provide strong competitive advantage in the marketplace (Liu, Li, Tao and Wang, 2008; </w:t>
      </w:r>
      <w:proofErr w:type="spellStart"/>
      <w:r w:rsidRPr="00042D0A">
        <w:t>Abosag</w:t>
      </w:r>
      <w:proofErr w:type="spellEnd"/>
      <w:r w:rsidRPr="00042D0A">
        <w:t xml:space="preserve"> and Lee, 2012). While these special form</w:t>
      </w:r>
      <w:r w:rsidR="0043371C">
        <w:t xml:space="preserve">s of relationships emerged </w:t>
      </w:r>
      <w:r w:rsidRPr="00042D0A">
        <w:t xml:space="preserve">largely </w:t>
      </w:r>
      <w:r w:rsidR="0043371C">
        <w:t xml:space="preserve">from </w:t>
      </w:r>
      <w:r w:rsidRPr="00042D0A">
        <w:t>Eastern countries, the</w:t>
      </w:r>
      <w:r>
        <w:t>y</w:t>
      </w:r>
      <w:r w:rsidRPr="00042D0A">
        <w:t xml:space="preserve"> are essentially culturally </w:t>
      </w:r>
      <w:r w:rsidR="0077228C">
        <w:t>determined</w:t>
      </w:r>
      <w:r w:rsidRPr="00042D0A">
        <w:t xml:space="preserve"> and based on similar interpersonal motives. </w:t>
      </w:r>
      <w:r w:rsidR="00B23577">
        <w:t>R</w:t>
      </w:r>
      <w:r w:rsidR="00B23577" w:rsidRPr="00042D0A">
        <w:t>egardless of</w:t>
      </w:r>
      <w:r w:rsidR="00B23577">
        <w:t xml:space="preserve"> the terminologies used to describe them or the type of culture within which these relationships exist,</w:t>
      </w:r>
      <w:r w:rsidRPr="00042D0A">
        <w:t xml:space="preserve"> </w:t>
      </w:r>
      <w:r>
        <w:t xml:space="preserve">there is </w:t>
      </w:r>
      <w:r w:rsidRPr="00042D0A">
        <w:t xml:space="preserve">no study that </w:t>
      </w:r>
      <w:r>
        <w:t xml:space="preserve">has </w:t>
      </w:r>
      <w:r w:rsidRPr="00042D0A">
        <w:t>examin</w:t>
      </w:r>
      <w:r>
        <w:t>ed</w:t>
      </w:r>
      <w:r w:rsidRPr="00042D0A">
        <w:t xml:space="preserve"> the drivers of these special relationships</w:t>
      </w:r>
      <w:r>
        <w:t>,</w:t>
      </w:r>
      <w:r w:rsidRPr="00042D0A">
        <w:t xml:space="preserve"> especially the role of interpersonal liking</w:t>
      </w:r>
      <w:r w:rsidR="00F65D22">
        <w:t xml:space="preserve"> as</w:t>
      </w:r>
      <w:r w:rsidRPr="00042D0A">
        <w:t xml:space="preserve"> the</w:t>
      </w:r>
      <w:r w:rsidR="00B23577">
        <w:t>ir</w:t>
      </w:r>
      <w:r w:rsidRPr="00042D0A">
        <w:t xml:space="preserve"> core driver</w:t>
      </w:r>
      <w:r w:rsidR="00F65D22">
        <w:t xml:space="preserve"> (</w:t>
      </w:r>
      <w:proofErr w:type="spellStart"/>
      <w:r w:rsidR="00F65D22">
        <w:t>Abosag</w:t>
      </w:r>
      <w:proofErr w:type="spellEnd"/>
      <w:r w:rsidR="00F65D22">
        <w:t xml:space="preserve"> and Lee, 2012)</w:t>
      </w:r>
      <w:r w:rsidR="00B23577">
        <w:t>.</w:t>
      </w:r>
    </w:p>
    <w:p w14:paraId="7C6A3974" w14:textId="77777777" w:rsidR="003B63BA" w:rsidRDefault="003B63BA" w:rsidP="0029346B">
      <w:pPr>
        <w:spacing w:line="480" w:lineRule="auto"/>
      </w:pPr>
    </w:p>
    <w:p w14:paraId="122B22F6" w14:textId="77777777" w:rsidR="00C80DCA" w:rsidRPr="0043371C" w:rsidRDefault="00C80DCA" w:rsidP="002938DD">
      <w:pPr>
        <w:spacing w:line="480" w:lineRule="auto"/>
        <w:jc w:val="both"/>
      </w:pPr>
      <w:r w:rsidRPr="005372A0">
        <w:t xml:space="preserve">Interpersonal liking is found to be a much stronger form of bonding that can act as a driving force of interpersonal relationship development (Nicholson </w:t>
      </w:r>
      <w:r w:rsidRPr="005372A0">
        <w:rPr>
          <w:i/>
        </w:rPr>
        <w:t>et al.</w:t>
      </w:r>
      <w:r w:rsidRPr="005372A0">
        <w:t xml:space="preserve">, 2001; Hawke and Heffernan, 2006). According to Nicholson </w:t>
      </w:r>
      <w:r w:rsidRPr="005372A0">
        <w:rPr>
          <w:i/>
        </w:rPr>
        <w:t>et al.</w:t>
      </w:r>
      <w:r w:rsidRPr="005372A0">
        <w:t xml:space="preserve"> (2001, p.4), “the inclusion of liking may offer greater explanatory power beyond models that rely solely on the more cognitive aspects of the relationship.” Thus we argue that interpersonal liking in business r</w:t>
      </w:r>
      <w:r>
        <w:t xml:space="preserve">elationships is a key driver of these special forms of relationships such as </w:t>
      </w:r>
      <w:proofErr w:type="spellStart"/>
      <w:r>
        <w:t>Guanxi</w:t>
      </w:r>
      <w:proofErr w:type="spellEnd"/>
      <w:r>
        <w:t xml:space="preserve"> and Et-</w:t>
      </w:r>
      <w:proofErr w:type="spellStart"/>
      <w:r>
        <w:t>Moone</w:t>
      </w:r>
      <w:proofErr w:type="spellEnd"/>
      <w:r>
        <w:t xml:space="preserve">. </w:t>
      </w:r>
      <w:r w:rsidR="00CB4DB9">
        <w:t xml:space="preserve">According to </w:t>
      </w:r>
      <w:proofErr w:type="spellStart"/>
      <w:r w:rsidR="00CB4DB9">
        <w:t>Bruun</w:t>
      </w:r>
      <w:proofErr w:type="spellEnd"/>
      <w:r w:rsidR="00CB4DB9">
        <w:t xml:space="preserve"> (1993), </w:t>
      </w:r>
      <w:proofErr w:type="spellStart"/>
      <w:r w:rsidR="00CB4DB9">
        <w:t>Guanxi</w:t>
      </w:r>
      <w:proofErr w:type="spellEnd"/>
      <w:r w:rsidR="00CB4DB9">
        <w:t xml:space="preserve"> involves the use of close friendships and associations to assist business activities. </w:t>
      </w:r>
      <w:proofErr w:type="spellStart"/>
      <w:r w:rsidR="00935A14">
        <w:t>Guanxi</w:t>
      </w:r>
      <w:proofErr w:type="spellEnd"/>
      <w:r w:rsidR="00935A14">
        <w:t xml:space="preserve"> has been defined by Yeung and Tung (1996, p. 55) as </w:t>
      </w:r>
      <w:r w:rsidR="00935A14" w:rsidRPr="00CB4DB9">
        <w:t>“</w:t>
      </w:r>
      <w:r w:rsidR="00935A14" w:rsidRPr="00CB4DB9">
        <w:rPr>
          <w:color w:val="000000"/>
        </w:rPr>
        <w:t>the</w:t>
      </w:r>
      <w:r w:rsidR="00CB4DB9" w:rsidRPr="00CB4DB9">
        <w:rPr>
          <w:color w:val="000000"/>
        </w:rPr>
        <w:t xml:space="preserve"> </w:t>
      </w:r>
      <w:r w:rsidR="00935A14" w:rsidRPr="00CB4DB9">
        <w:rPr>
          <w:color w:val="000000"/>
        </w:rPr>
        <w:t>establishment of a connection between two independent individuals</w:t>
      </w:r>
      <w:r w:rsidR="00CB4DB9" w:rsidRPr="00CB4DB9">
        <w:rPr>
          <w:color w:val="000000"/>
        </w:rPr>
        <w:t xml:space="preserve"> </w:t>
      </w:r>
      <w:r w:rsidR="00935A14" w:rsidRPr="00CB4DB9">
        <w:rPr>
          <w:color w:val="000000"/>
        </w:rPr>
        <w:t>to enable a bilateral flow of personal or social transactions</w:t>
      </w:r>
      <w:r w:rsidR="00616153">
        <w:rPr>
          <w:color w:val="000000"/>
        </w:rPr>
        <w:t>.</w:t>
      </w:r>
      <w:r w:rsidR="00935A14" w:rsidRPr="00CB4DB9">
        <w:rPr>
          <w:color w:val="000000"/>
        </w:rPr>
        <w:t>”</w:t>
      </w:r>
      <w:r w:rsidR="00CB4DB9">
        <w:rPr>
          <w:color w:val="000000"/>
        </w:rPr>
        <w:t xml:space="preserve"> </w:t>
      </w:r>
      <w:r w:rsidR="002938DD">
        <w:rPr>
          <w:color w:val="000000"/>
        </w:rPr>
        <w:t>On the other hand,</w:t>
      </w:r>
      <w:r w:rsidR="00CB4DB9">
        <w:rPr>
          <w:color w:val="000000"/>
        </w:rPr>
        <w:t xml:space="preserve"> Et-</w:t>
      </w:r>
      <w:proofErr w:type="spellStart"/>
      <w:r w:rsidR="00CB4DB9">
        <w:rPr>
          <w:color w:val="000000"/>
        </w:rPr>
        <w:t>Moone</w:t>
      </w:r>
      <w:proofErr w:type="spellEnd"/>
      <w:r w:rsidR="00CB4DB9">
        <w:rPr>
          <w:color w:val="000000"/>
        </w:rPr>
        <w:t xml:space="preserve"> is also based on </w:t>
      </w:r>
      <w:r w:rsidR="00F4788E">
        <w:rPr>
          <w:color w:val="000000"/>
        </w:rPr>
        <w:t xml:space="preserve">strong </w:t>
      </w:r>
      <w:r w:rsidR="00CB4DB9">
        <w:rPr>
          <w:color w:val="000000"/>
        </w:rPr>
        <w:t xml:space="preserve">close </w:t>
      </w:r>
      <w:r w:rsidR="00B268A3">
        <w:rPr>
          <w:color w:val="000000"/>
        </w:rPr>
        <w:lastRenderedPageBreak/>
        <w:t xml:space="preserve">intimate </w:t>
      </w:r>
      <w:r w:rsidR="00CB4DB9">
        <w:rPr>
          <w:color w:val="000000"/>
        </w:rPr>
        <w:t>friendship</w:t>
      </w:r>
      <w:r w:rsidR="00F4788E">
        <w:rPr>
          <w:color w:val="000000"/>
        </w:rPr>
        <w:t>s</w:t>
      </w:r>
      <w:r w:rsidR="00CB4DB9">
        <w:rPr>
          <w:color w:val="000000"/>
        </w:rPr>
        <w:t xml:space="preserve"> </w:t>
      </w:r>
      <w:r w:rsidR="0086515B">
        <w:rPr>
          <w:color w:val="000000"/>
        </w:rPr>
        <w:t xml:space="preserve">that provide greater flexibility in business relationships and allow for unilateral </w:t>
      </w:r>
      <w:r w:rsidR="000E224B">
        <w:rPr>
          <w:color w:val="000000"/>
        </w:rPr>
        <w:t xml:space="preserve">decisions in </w:t>
      </w:r>
      <w:r w:rsidR="00F4788E">
        <w:rPr>
          <w:color w:val="000000"/>
        </w:rPr>
        <w:t>business</w:t>
      </w:r>
      <w:r w:rsidR="000E224B">
        <w:rPr>
          <w:color w:val="000000"/>
        </w:rPr>
        <w:t xml:space="preserve"> relationship</w:t>
      </w:r>
      <w:r w:rsidR="00F4788E">
        <w:rPr>
          <w:color w:val="000000"/>
        </w:rPr>
        <w:t>s</w:t>
      </w:r>
      <w:r w:rsidR="0086515B">
        <w:rPr>
          <w:color w:val="000000"/>
        </w:rPr>
        <w:t xml:space="preserve"> without causing any </w:t>
      </w:r>
      <w:r w:rsidR="000E224B">
        <w:rPr>
          <w:color w:val="000000"/>
        </w:rPr>
        <w:t xml:space="preserve">uneasiness or </w:t>
      </w:r>
      <w:r w:rsidR="00F4788E">
        <w:rPr>
          <w:color w:val="000000"/>
        </w:rPr>
        <w:t>division</w:t>
      </w:r>
      <w:r w:rsidR="000E224B">
        <w:rPr>
          <w:color w:val="000000"/>
        </w:rPr>
        <w:t xml:space="preserve"> </w:t>
      </w:r>
      <w:r w:rsidR="00F4788E">
        <w:rPr>
          <w:color w:val="000000"/>
        </w:rPr>
        <w:t>between partners</w:t>
      </w:r>
      <w:r w:rsidR="000E224B">
        <w:rPr>
          <w:color w:val="000000"/>
        </w:rPr>
        <w:t xml:space="preserve"> (</w:t>
      </w:r>
      <w:proofErr w:type="spellStart"/>
      <w:r w:rsidR="000E224B">
        <w:rPr>
          <w:color w:val="000000"/>
        </w:rPr>
        <w:t>Abosag</w:t>
      </w:r>
      <w:proofErr w:type="spellEnd"/>
      <w:r w:rsidR="000E224B">
        <w:rPr>
          <w:color w:val="000000"/>
        </w:rPr>
        <w:t xml:space="preserve"> and Lee, 2012). </w:t>
      </w:r>
      <w:r w:rsidR="00F4788E">
        <w:rPr>
          <w:color w:val="000000"/>
        </w:rPr>
        <w:t xml:space="preserve">Both </w:t>
      </w:r>
      <w:proofErr w:type="spellStart"/>
      <w:r w:rsidR="00F4788E">
        <w:rPr>
          <w:color w:val="000000"/>
        </w:rPr>
        <w:t>Guanxi</w:t>
      </w:r>
      <w:proofErr w:type="spellEnd"/>
      <w:r w:rsidR="00F4788E">
        <w:rPr>
          <w:color w:val="000000"/>
        </w:rPr>
        <w:t xml:space="preserve"> and Et-</w:t>
      </w:r>
      <w:proofErr w:type="spellStart"/>
      <w:r w:rsidR="00F4788E">
        <w:rPr>
          <w:color w:val="000000"/>
        </w:rPr>
        <w:t>Moone</w:t>
      </w:r>
      <w:proofErr w:type="spellEnd"/>
      <w:r w:rsidR="00F4788E">
        <w:rPr>
          <w:color w:val="000000"/>
        </w:rPr>
        <w:t xml:space="preserve"> are characterised by </w:t>
      </w:r>
      <w:r w:rsidR="00B8011D">
        <w:rPr>
          <w:color w:val="000000"/>
        </w:rPr>
        <w:t>high</w:t>
      </w:r>
      <w:r w:rsidR="005020D6">
        <w:rPr>
          <w:color w:val="000000"/>
        </w:rPr>
        <w:t xml:space="preserve"> self-disclosure, significant interaction outside work</w:t>
      </w:r>
      <w:r w:rsidR="00B268A3">
        <w:rPr>
          <w:color w:val="000000"/>
        </w:rPr>
        <w:t>,</w:t>
      </w:r>
      <w:r w:rsidR="005020D6">
        <w:rPr>
          <w:color w:val="000000"/>
        </w:rPr>
        <w:t xml:space="preserve"> </w:t>
      </w:r>
      <w:r w:rsidR="00B268A3">
        <w:rPr>
          <w:color w:val="000000"/>
        </w:rPr>
        <w:t>open sharing of knowledge and informati</w:t>
      </w:r>
      <w:r w:rsidR="002938DD">
        <w:rPr>
          <w:color w:val="000000"/>
        </w:rPr>
        <w:t xml:space="preserve">on, strong emotional attachment, </w:t>
      </w:r>
      <w:r w:rsidR="00B268A3">
        <w:rPr>
          <w:color w:val="000000"/>
        </w:rPr>
        <w:t xml:space="preserve">mutual commitment and personal loyalty. In a Western context, </w:t>
      </w:r>
      <w:r w:rsidRPr="005372A0">
        <w:t>Wilson (</w:t>
      </w:r>
      <w:r>
        <w:t>1995</w:t>
      </w:r>
      <w:r w:rsidRPr="005372A0">
        <w:t>) refers to this type of relationship</w:t>
      </w:r>
      <w:r w:rsidR="00DF5D1A">
        <w:t xml:space="preserve">, which is more than just ‘close’ </w:t>
      </w:r>
      <w:r w:rsidRPr="005372A0">
        <w:t xml:space="preserve">as </w:t>
      </w:r>
      <w:r w:rsidR="00DF5D1A">
        <w:t xml:space="preserve">being </w:t>
      </w:r>
      <w:r w:rsidRPr="005372A0">
        <w:t>a ‘deep relationship</w:t>
      </w:r>
      <w:r w:rsidR="00DF5D1A">
        <w:t>,</w:t>
      </w:r>
      <w:r w:rsidRPr="005372A0">
        <w:t>’ whereas in the Chinese context it is referred to as ‘</w:t>
      </w:r>
      <w:proofErr w:type="spellStart"/>
      <w:r w:rsidRPr="005372A0">
        <w:t>Xinren</w:t>
      </w:r>
      <w:proofErr w:type="spellEnd"/>
      <w:r w:rsidRPr="005372A0">
        <w:t xml:space="preserve">’ or ‘deep trust’ </w:t>
      </w:r>
      <w:r w:rsidR="002938DD">
        <w:t xml:space="preserve">which </w:t>
      </w:r>
      <w:r w:rsidR="00616153">
        <w:t>constitutes</w:t>
      </w:r>
      <w:r w:rsidR="002938DD">
        <w:t xml:space="preserve"> an important part of </w:t>
      </w:r>
      <w:proofErr w:type="spellStart"/>
      <w:r w:rsidR="002938DD">
        <w:t>Guanxi</w:t>
      </w:r>
      <w:proofErr w:type="spellEnd"/>
      <w:r w:rsidR="002938DD">
        <w:t xml:space="preserve"> </w:t>
      </w:r>
      <w:r w:rsidRPr="005372A0">
        <w:t>(</w:t>
      </w:r>
      <w:proofErr w:type="spellStart"/>
      <w:r w:rsidRPr="005372A0">
        <w:t>Kriz</w:t>
      </w:r>
      <w:proofErr w:type="spellEnd"/>
      <w:r w:rsidRPr="005372A0">
        <w:t xml:space="preserve"> and Fang, 2003). In the Saudi Arabian context, this type of relationship is referred to as ‘</w:t>
      </w:r>
      <w:r w:rsidR="00B268A3">
        <w:t xml:space="preserve">deep </w:t>
      </w:r>
      <w:r w:rsidRPr="005372A0">
        <w:t>Et-</w:t>
      </w:r>
      <w:proofErr w:type="spellStart"/>
      <w:r w:rsidRPr="005372A0">
        <w:t>Moone</w:t>
      </w:r>
      <w:proofErr w:type="spellEnd"/>
      <w:r w:rsidRPr="005372A0">
        <w:t>’</w:t>
      </w:r>
      <w:r w:rsidR="00B268A3">
        <w:t xml:space="preserve"> in which partners allow for unilateral </w:t>
      </w:r>
      <w:r w:rsidR="008877E9">
        <w:t xml:space="preserve">business </w:t>
      </w:r>
      <w:r w:rsidR="00B268A3">
        <w:t>decision</w:t>
      </w:r>
      <w:r w:rsidR="00616153">
        <w:t>-</w:t>
      </w:r>
      <w:r w:rsidR="00B268A3">
        <w:t>making as well as much stronger solidarity and personal loyalty.</w:t>
      </w:r>
      <w:r w:rsidRPr="005372A0">
        <w:t xml:space="preserve"> </w:t>
      </w:r>
      <w:r w:rsidR="0053744C">
        <w:t>Table</w:t>
      </w:r>
      <w:r w:rsidR="008877E9">
        <w:t xml:space="preserve"> </w:t>
      </w:r>
      <w:r w:rsidR="0053744C">
        <w:t xml:space="preserve">1 provides </w:t>
      </w:r>
      <w:r w:rsidR="008877E9">
        <w:t xml:space="preserve">a </w:t>
      </w:r>
      <w:r w:rsidR="0053744C">
        <w:t xml:space="preserve">brief comparison of key similarities and differences between </w:t>
      </w:r>
      <w:proofErr w:type="spellStart"/>
      <w:r w:rsidR="0053744C">
        <w:t>Guanxi</w:t>
      </w:r>
      <w:proofErr w:type="spellEnd"/>
      <w:r w:rsidR="0053744C">
        <w:t xml:space="preserve"> and Et-</w:t>
      </w:r>
      <w:proofErr w:type="spellStart"/>
      <w:r w:rsidR="0053744C">
        <w:t>Moone</w:t>
      </w:r>
      <w:proofErr w:type="spellEnd"/>
      <w:r w:rsidR="0053744C">
        <w:t>.</w:t>
      </w:r>
      <w:r w:rsidR="00901260">
        <w:t xml:space="preserve"> </w:t>
      </w:r>
      <w:r w:rsidR="00901260" w:rsidRPr="0043371C">
        <w:t>While relational elements such as</w:t>
      </w:r>
      <w:r w:rsidR="006A6197" w:rsidRPr="0043371C">
        <w:t xml:space="preserve"> social reputation, doing </w:t>
      </w:r>
      <w:proofErr w:type="spellStart"/>
      <w:r w:rsidR="006A6197" w:rsidRPr="0043371C">
        <w:t>favors</w:t>
      </w:r>
      <w:proofErr w:type="spellEnd"/>
      <w:r w:rsidR="006A6197" w:rsidRPr="0043371C">
        <w:t xml:space="preserve">, social interaction, interpersonal liking, trust and commitment exist in both </w:t>
      </w:r>
      <w:proofErr w:type="spellStart"/>
      <w:r w:rsidR="006A6197" w:rsidRPr="0043371C">
        <w:t>Guanxi</w:t>
      </w:r>
      <w:proofErr w:type="spellEnd"/>
      <w:r w:rsidR="006A6197" w:rsidRPr="0043371C">
        <w:t xml:space="preserve"> and Et-</w:t>
      </w:r>
      <w:proofErr w:type="spellStart"/>
      <w:r w:rsidR="006A6197" w:rsidRPr="0043371C">
        <w:t>Moone</w:t>
      </w:r>
      <w:proofErr w:type="spellEnd"/>
      <w:r w:rsidR="006A6197" w:rsidRPr="0043371C">
        <w:t>, differences exist in relation to connection</w:t>
      </w:r>
      <w:r w:rsidR="0043371C">
        <w:t xml:space="preserve"> to others</w:t>
      </w:r>
      <w:r w:rsidR="006A6197" w:rsidRPr="0043371C">
        <w:t xml:space="preserve">, mutual benefits, unilateral decisions, the degree of friendship, loyalty, solidarity and </w:t>
      </w:r>
      <w:r w:rsidR="0043371C">
        <w:t xml:space="preserve">the </w:t>
      </w:r>
      <w:r w:rsidR="006A6197" w:rsidRPr="0043371C">
        <w:t xml:space="preserve">return of </w:t>
      </w:r>
      <w:proofErr w:type="spellStart"/>
      <w:r w:rsidR="006A6197" w:rsidRPr="0043371C">
        <w:t>favors</w:t>
      </w:r>
      <w:proofErr w:type="spellEnd"/>
      <w:r w:rsidR="006A6197" w:rsidRPr="0043371C">
        <w:t>.</w:t>
      </w:r>
    </w:p>
    <w:p w14:paraId="1BE8E8BF" w14:textId="77777777" w:rsidR="002938DD" w:rsidRPr="005372A0" w:rsidRDefault="002938DD" w:rsidP="00B268A3">
      <w:pPr>
        <w:spacing w:line="480" w:lineRule="auto"/>
        <w:jc w:val="both"/>
      </w:pPr>
    </w:p>
    <w:p w14:paraId="5135B5C3" w14:textId="77777777" w:rsidR="002938DD" w:rsidRDefault="002938DD" w:rsidP="002938DD">
      <w:pPr>
        <w:spacing w:line="480" w:lineRule="auto"/>
        <w:jc w:val="both"/>
        <w:rPr>
          <w:lang w:val="en-US"/>
        </w:rPr>
      </w:pPr>
      <w:r>
        <w:t>Since almost all of thes</w:t>
      </w:r>
      <w:r w:rsidR="006A6197">
        <w:t>e special forms of relationship</w:t>
      </w:r>
      <w:r>
        <w:t xml:space="preserve"> including </w:t>
      </w:r>
      <w:proofErr w:type="spellStart"/>
      <w:r>
        <w:t>Gaunxi</w:t>
      </w:r>
      <w:proofErr w:type="spellEnd"/>
      <w:r>
        <w:t xml:space="preserve"> and Et-</w:t>
      </w:r>
      <w:proofErr w:type="spellStart"/>
      <w:r>
        <w:t>Moone</w:t>
      </w:r>
      <w:proofErr w:type="spellEnd"/>
      <w:r w:rsidR="008877E9">
        <w:t>,</w:t>
      </w:r>
      <w:r>
        <w:t xml:space="preserve"> exist in collectivist cultures where personal relationships are of </w:t>
      </w:r>
      <w:r w:rsidR="006A6197">
        <w:t>great</w:t>
      </w:r>
      <w:r>
        <w:t xml:space="preserve"> importance to business relationships</w:t>
      </w:r>
      <w:r w:rsidR="008877E9">
        <w:t>,</w:t>
      </w:r>
      <w:r>
        <w:t xml:space="preserve"> and given that there </w:t>
      </w:r>
      <w:r w:rsidR="008877E9">
        <w:t>are</w:t>
      </w:r>
      <w:r>
        <w:t xml:space="preserve"> very limited studies on understanding the drivers of these special relationships, this paper aims </w:t>
      </w:r>
      <w:r w:rsidR="00154603">
        <w:t>to examine</w:t>
      </w:r>
      <w:r>
        <w:t xml:space="preserve"> the role of interpersonal liking in developing these special forms of relationships. The paper develops a conceptual model that was subsequently tested in </w:t>
      </w:r>
      <w:r w:rsidR="00B8011D">
        <w:t xml:space="preserve">both </w:t>
      </w:r>
      <w:r>
        <w:t xml:space="preserve">China and Saudi Arabia. The shared antecedents of interpersonal liking in both countries are </w:t>
      </w:r>
      <w:r>
        <w:lastRenderedPageBreak/>
        <w:t>s</w:t>
      </w:r>
      <w:r w:rsidR="00361E7A">
        <w:t xml:space="preserve">ocial reputation and doing </w:t>
      </w:r>
      <w:proofErr w:type="spellStart"/>
      <w:r w:rsidR="00361E7A">
        <w:t>favo</w:t>
      </w:r>
      <w:r>
        <w:t>rs</w:t>
      </w:r>
      <w:proofErr w:type="spellEnd"/>
      <w:r>
        <w:t xml:space="preserve">. The outcomes of interpersonal liking are trust (in both samples) and </w:t>
      </w:r>
      <w:proofErr w:type="spellStart"/>
      <w:r>
        <w:t>Guanxi</w:t>
      </w:r>
      <w:proofErr w:type="spellEnd"/>
      <w:r>
        <w:t xml:space="preserve"> (in the Chinese sample) and Et-</w:t>
      </w:r>
      <w:proofErr w:type="spellStart"/>
      <w:r>
        <w:t>Moone</w:t>
      </w:r>
      <w:proofErr w:type="spellEnd"/>
      <w:r>
        <w:t xml:space="preserve"> (in the Saudi sample).</w:t>
      </w:r>
      <w:r w:rsidRPr="003A7AB9">
        <w:rPr>
          <w:lang w:val="en-US"/>
        </w:rPr>
        <w:t xml:space="preserve"> </w:t>
      </w:r>
      <w:r>
        <w:rPr>
          <w:lang w:val="en-US"/>
        </w:rPr>
        <w:t>We</w:t>
      </w:r>
      <w:r w:rsidRPr="00553251">
        <w:rPr>
          <w:lang w:val="en-US"/>
        </w:rPr>
        <w:t xml:space="preserve"> start by discussing the theoretical foundation of the model and the hypotheses. </w:t>
      </w:r>
      <w:r>
        <w:rPr>
          <w:lang w:val="en-US"/>
        </w:rPr>
        <w:t>We</w:t>
      </w:r>
      <w:r w:rsidRPr="00553251">
        <w:rPr>
          <w:lang w:val="en-US"/>
        </w:rPr>
        <w:t xml:space="preserve"> then present the methodology used and review the results from the analysis based on </w:t>
      </w:r>
      <w:r w:rsidR="008877E9">
        <w:rPr>
          <w:lang w:val="en-US"/>
        </w:rPr>
        <w:t xml:space="preserve">the </w:t>
      </w:r>
      <w:r w:rsidRPr="00553251">
        <w:rPr>
          <w:lang w:val="en-US"/>
        </w:rPr>
        <w:t>sample</w:t>
      </w:r>
      <w:r>
        <w:rPr>
          <w:lang w:val="en-US"/>
        </w:rPr>
        <w:t>s</w:t>
      </w:r>
      <w:r w:rsidRPr="00553251">
        <w:rPr>
          <w:lang w:val="en-US"/>
        </w:rPr>
        <w:t xml:space="preserve"> from China and </w:t>
      </w:r>
      <w:r>
        <w:rPr>
          <w:lang w:val="en-US"/>
        </w:rPr>
        <w:t>Saudi Arabia</w:t>
      </w:r>
      <w:r w:rsidRPr="00553251">
        <w:rPr>
          <w:lang w:val="en-US"/>
        </w:rPr>
        <w:t>.</w:t>
      </w:r>
      <w:r>
        <w:rPr>
          <w:lang w:val="en-US"/>
        </w:rPr>
        <w:t xml:space="preserve"> </w:t>
      </w:r>
      <w:r w:rsidRPr="00553251">
        <w:rPr>
          <w:lang w:val="en-US"/>
        </w:rPr>
        <w:t xml:space="preserve">Finally, </w:t>
      </w:r>
      <w:r>
        <w:rPr>
          <w:lang w:val="en-US"/>
        </w:rPr>
        <w:t>we</w:t>
      </w:r>
      <w:r w:rsidRPr="00553251">
        <w:rPr>
          <w:lang w:val="en-US"/>
        </w:rPr>
        <w:t xml:space="preserve"> discuss the findings and future research.</w:t>
      </w:r>
    </w:p>
    <w:p w14:paraId="148AD388" w14:textId="77777777" w:rsidR="0053744C" w:rsidRDefault="0053744C" w:rsidP="00C80DCA">
      <w:pPr>
        <w:spacing w:line="480" w:lineRule="auto"/>
        <w:jc w:val="both"/>
      </w:pPr>
    </w:p>
    <w:p w14:paraId="2CE1CC25" w14:textId="77777777" w:rsidR="003B63BA" w:rsidRDefault="000A6F66" w:rsidP="0029346B">
      <w:pPr>
        <w:spacing w:line="480" w:lineRule="auto"/>
      </w:pPr>
      <w:r>
        <w:t>Table</w:t>
      </w:r>
      <w:r w:rsidR="00014ED7">
        <w:t xml:space="preserve"> 1</w:t>
      </w:r>
      <w:r>
        <w:t xml:space="preserve">: Brief Comparison between </w:t>
      </w:r>
      <w:proofErr w:type="spellStart"/>
      <w:r>
        <w:t>Guanxi</w:t>
      </w:r>
      <w:proofErr w:type="spellEnd"/>
      <w:r>
        <w:t xml:space="preserve"> and Et-</w:t>
      </w:r>
      <w:proofErr w:type="spellStart"/>
      <w:r>
        <w:t>Moone</w:t>
      </w:r>
      <w:proofErr w:type="spell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F4788E" w14:paraId="52D2EF05" w14:textId="77777777" w:rsidTr="00F73D5E">
        <w:tc>
          <w:tcPr>
            <w:tcW w:w="2840" w:type="dxa"/>
            <w:shd w:val="clear" w:color="auto" w:fill="auto"/>
            <w:vAlign w:val="center"/>
          </w:tcPr>
          <w:p w14:paraId="6D6162B5" w14:textId="77777777" w:rsidR="00F4788E" w:rsidRPr="00F73D5E" w:rsidRDefault="00F4788E" w:rsidP="00F73D5E">
            <w:pPr>
              <w:spacing w:line="360" w:lineRule="auto"/>
              <w:jc w:val="center"/>
              <w:rPr>
                <w:i/>
                <w:iCs/>
              </w:rPr>
            </w:pPr>
          </w:p>
        </w:tc>
        <w:tc>
          <w:tcPr>
            <w:tcW w:w="2841" w:type="dxa"/>
            <w:shd w:val="clear" w:color="auto" w:fill="auto"/>
            <w:vAlign w:val="center"/>
          </w:tcPr>
          <w:p w14:paraId="4C14AD98" w14:textId="77777777" w:rsidR="00F4788E" w:rsidRPr="00F73D5E" w:rsidRDefault="00F4788E" w:rsidP="00F73D5E">
            <w:pPr>
              <w:spacing w:line="360" w:lineRule="auto"/>
              <w:jc w:val="center"/>
              <w:rPr>
                <w:b/>
                <w:bCs/>
              </w:rPr>
            </w:pPr>
            <w:proofErr w:type="spellStart"/>
            <w:r w:rsidRPr="00F73D5E">
              <w:rPr>
                <w:b/>
                <w:bCs/>
              </w:rPr>
              <w:t>Guanxi</w:t>
            </w:r>
            <w:proofErr w:type="spellEnd"/>
          </w:p>
        </w:tc>
        <w:tc>
          <w:tcPr>
            <w:tcW w:w="2841" w:type="dxa"/>
            <w:shd w:val="clear" w:color="auto" w:fill="auto"/>
            <w:vAlign w:val="center"/>
          </w:tcPr>
          <w:p w14:paraId="5054732A" w14:textId="77777777" w:rsidR="00F4788E" w:rsidRPr="00F73D5E" w:rsidRDefault="00F4788E" w:rsidP="00F73D5E">
            <w:pPr>
              <w:spacing w:line="360" w:lineRule="auto"/>
              <w:jc w:val="center"/>
              <w:rPr>
                <w:b/>
                <w:bCs/>
              </w:rPr>
            </w:pPr>
            <w:r w:rsidRPr="00F73D5E">
              <w:rPr>
                <w:b/>
                <w:bCs/>
              </w:rPr>
              <w:t>Et-</w:t>
            </w:r>
            <w:proofErr w:type="spellStart"/>
            <w:r w:rsidRPr="00F73D5E">
              <w:rPr>
                <w:b/>
                <w:bCs/>
              </w:rPr>
              <w:t>Moone</w:t>
            </w:r>
            <w:proofErr w:type="spellEnd"/>
          </w:p>
        </w:tc>
      </w:tr>
      <w:tr w:rsidR="005020D6" w14:paraId="05A5F900" w14:textId="77777777" w:rsidTr="00F73D5E">
        <w:tc>
          <w:tcPr>
            <w:tcW w:w="2840" w:type="dxa"/>
            <w:shd w:val="clear" w:color="auto" w:fill="auto"/>
            <w:vAlign w:val="center"/>
          </w:tcPr>
          <w:p w14:paraId="012867B7" w14:textId="77777777" w:rsidR="005020D6" w:rsidRDefault="005020D6" w:rsidP="00F73D5E">
            <w:pPr>
              <w:spacing w:line="360" w:lineRule="auto"/>
            </w:pPr>
            <w:r>
              <w:t>Connection</w:t>
            </w:r>
            <w:r w:rsidR="0043371C">
              <w:t xml:space="preserve"> to others</w:t>
            </w:r>
          </w:p>
        </w:tc>
        <w:tc>
          <w:tcPr>
            <w:tcW w:w="2841" w:type="dxa"/>
            <w:shd w:val="clear" w:color="auto" w:fill="auto"/>
            <w:vAlign w:val="center"/>
          </w:tcPr>
          <w:p w14:paraId="061F833E" w14:textId="77777777" w:rsidR="005020D6" w:rsidRDefault="005020D6" w:rsidP="00F73D5E">
            <w:pPr>
              <w:spacing w:line="360" w:lineRule="auto"/>
              <w:jc w:val="center"/>
            </w:pPr>
            <w:r w:rsidRPr="00F73D5E">
              <w:sym w:font="Wingdings" w:char="F0FC"/>
            </w:r>
          </w:p>
        </w:tc>
        <w:tc>
          <w:tcPr>
            <w:tcW w:w="2841" w:type="dxa"/>
            <w:shd w:val="clear" w:color="auto" w:fill="auto"/>
            <w:vAlign w:val="center"/>
          </w:tcPr>
          <w:p w14:paraId="01FA9800" w14:textId="77777777" w:rsidR="005020D6" w:rsidRDefault="00E922BC" w:rsidP="00F73D5E">
            <w:pPr>
              <w:spacing w:line="360" w:lineRule="auto"/>
              <w:jc w:val="center"/>
            </w:pPr>
            <w:r w:rsidRPr="00F73D5E">
              <w:sym w:font="Wingdings" w:char="F0FB"/>
            </w:r>
          </w:p>
        </w:tc>
      </w:tr>
      <w:tr w:rsidR="00E922BC" w14:paraId="4E50F1CE" w14:textId="77777777" w:rsidTr="00F73D5E">
        <w:tc>
          <w:tcPr>
            <w:tcW w:w="2840" w:type="dxa"/>
            <w:shd w:val="clear" w:color="auto" w:fill="auto"/>
            <w:vAlign w:val="center"/>
          </w:tcPr>
          <w:p w14:paraId="4B4E23A9" w14:textId="77777777" w:rsidR="00E922BC" w:rsidRDefault="00E922BC" w:rsidP="00F73D5E">
            <w:pPr>
              <w:spacing w:line="360" w:lineRule="auto"/>
            </w:pPr>
            <w:r>
              <w:t>Social reputation</w:t>
            </w:r>
          </w:p>
        </w:tc>
        <w:tc>
          <w:tcPr>
            <w:tcW w:w="2841" w:type="dxa"/>
            <w:shd w:val="clear" w:color="auto" w:fill="auto"/>
            <w:vAlign w:val="center"/>
          </w:tcPr>
          <w:p w14:paraId="0FBADB50" w14:textId="77777777" w:rsidR="00E922BC" w:rsidRDefault="00E922BC" w:rsidP="00F73D5E">
            <w:pPr>
              <w:spacing w:line="360" w:lineRule="auto"/>
              <w:jc w:val="center"/>
            </w:pPr>
            <w:r w:rsidRPr="00F73D5E">
              <w:sym w:font="Wingdings" w:char="F0FC"/>
            </w:r>
          </w:p>
        </w:tc>
        <w:tc>
          <w:tcPr>
            <w:tcW w:w="2841" w:type="dxa"/>
            <w:shd w:val="clear" w:color="auto" w:fill="auto"/>
            <w:vAlign w:val="center"/>
          </w:tcPr>
          <w:p w14:paraId="0E7C36DA" w14:textId="77777777" w:rsidR="00E922BC" w:rsidRDefault="00E922BC" w:rsidP="00F73D5E">
            <w:pPr>
              <w:spacing w:line="360" w:lineRule="auto"/>
              <w:jc w:val="center"/>
            </w:pPr>
            <w:r w:rsidRPr="00F73D5E">
              <w:sym w:font="Wingdings" w:char="F0FC"/>
            </w:r>
          </w:p>
        </w:tc>
      </w:tr>
      <w:tr w:rsidR="00E922BC" w14:paraId="7081CE9D" w14:textId="77777777" w:rsidTr="00F73D5E">
        <w:tc>
          <w:tcPr>
            <w:tcW w:w="2840" w:type="dxa"/>
            <w:shd w:val="clear" w:color="auto" w:fill="auto"/>
            <w:vAlign w:val="center"/>
          </w:tcPr>
          <w:p w14:paraId="125956E9" w14:textId="77777777" w:rsidR="00E922BC" w:rsidRDefault="00361E7A" w:rsidP="00F73D5E">
            <w:pPr>
              <w:spacing w:line="360" w:lineRule="auto"/>
            </w:pPr>
            <w:r>
              <w:t xml:space="preserve">Doing </w:t>
            </w:r>
            <w:proofErr w:type="spellStart"/>
            <w:r>
              <w:t>favo</w:t>
            </w:r>
            <w:r w:rsidR="00E922BC">
              <w:t>rs</w:t>
            </w:r>
            <w:proofErr w:type="spellEnd"/>
          </w:p>
        </w:tc>
        <w:tc>
          <w:tcPr>
            <w:tcW w:w="2841" w:type="dxa"/>
            <w:shd w:val="clear" w:color="auto" w:fill="auto"/>
            <w:vAlign w:val="center"/>
          </w:tcPr>
          <w:p w14:paraId="0867F1C7" w14:textId="77777777" w:rsidR="00E922BC" w:rsidRDefault="00E922BC" w:rsidP="00F73D5E">
            <w:pPr>
              <w:spacing w:line="360" w:lineRule="auto"/>
              <w:jc w:val="center"/>
            </w:pPr>
            <w:r w:rsidRPr="00F73D5E">
              <w:sym w:font="Wingdings" w:char="F0FC"/>
            </w:r>
          </w:p>
        </w:tc>
        <w:tc>
          <w:tcPr>
            <w:tcW w:w="2841" w:type="dxa"/>
            <w:shd w:val="clear" w:color="auto" w:fill="auto"/>
            <w:vAlign w:val="center"/>
          </w:tcPr>
          <w:p w14:paraId="16B31D90" w14:textId="77777777" w:rsidR="00E922BC" w:rsidRDefault="00E922BC" w:rsidP="00F73D5E">
            <w:pPr>
              <w:spacing w:line="360" w:lineRule="auto"/>
              <w:jc w:val="center"/>
            </w:pPr>
            <w:r w:rsidRPr="00F73D5E">
              <w:sym w:font="Wingdings" w:char="F0FC"/>
            </w:r>
          </w:p>
        </w:tc>
      </w:tr>
      <w:tr w:rsidR="00E33A94" w14:paraId="519F0DCD" w14:textId="77777777" w:rsidTr="00F73D5E">
        <w:tc>
          <w:tcPr>
            <w:tcW w:w="2840" w:type="dxa"/>
            <w:shd w:val="clear" w:color="auto" w:fill="auto"/>
            <w:vAlign w:val="center"/>
          </w:tcPr>
          <w:p w14:paraId="3EE04ACE" w14:textId="77777777" w:rsidR="00E33A94" w:rsidRDefault="00361E7A" w:rsidP="00F73D5E">
            <w:pPr>
              <w:spacing w:line="360" w:lineRule="auto"/>
            </w:pPr>
            <w:r>
              <w:t xml:space="preserve">Return of </w:t>
            </w:r>
            <w:proofErr w:type="spellStart"/>
            <w:r>
              <w:t>favo</w:t>
            </w:r>
            <w:r w:rsidR="00E33A94">
              <w:t>rs</w:t>
            </w:r>
            <w:proofErr w:type="spellEnd"/>
          </w:p>
        </w:tc>
        <w:tc>
          <w:tcPr>
            <w:tcW w:w="2841" w:type="dxa"/>
            <w:shd w:val="clear" w:color="auto" w:fill="auto"/>
            <w:vAlign w:val="center"/>
          </w:tcPr>
          <w:p w14:paraId="3DA29EB9" w14:textId="77777777" w:rsidR="00E33A94" w:rsidRDefault="00E33A94" w:rsidP="00F73D5E">
            <w:pPr>
              <w:spacing w:line="360" w:lineRule="auto"/>
              <w:jc w:val="center"/>
            </w:pPr>
            <w:r w:rsidRPr="00F73D5E">
              <w:sym w:font="Wingdings" w:char="F0FC"/>
            </w:r>
          </w:p>
        </w:tc>
        <w:tc>
          <w:tcPr>
            <w:tcW w:w="2841" w:type="dxa"/>
            <w:shd w:val="clear" w:color="auto" w:fill="auto"/>
            <w:vAlign w:val="center"/>
          </w:tcPr>
          <w:p w14:paraId="22AFE98A" w14:textId="77777777" w:rsidR="00E33A94" w:rsidRDefault="00E33A94" w:rsidP="00F73D5E">
            <w:pPr>
              <w:spacing w:line="360" w:lineRule="auto"/>
              <w:jc w:val="center"/>
            </w:pPr>
            <w:r w:rsidRPr="00F73D5E">
              <w:sym w:font="Wingdings" w:char="F0FC"/>
            </w:r>
            <w:r w:rsidRPr="001C6107">
              <w:t xml:space="preserve"> (</w:t>
            </w:r>
            <w:r>
              <w:t>but not necessarily</w:t>
            </w:r>
            <w:r w:rsidRPr="001C6107">
              <w:t>)</w:t>
            </w:r>
          </w:p>
        </w:tc>
      </w:tr>
      <w:tr w:rsidR="00E33A94" w14:paraId="7CA23B7A" w14:textId="77777777" w:rsidTr="00F73D5E">
        <w:tc>
          <w:tcPr>
            <w:tcW w:w="2840" w:type="dxa"/>
            <w:shd w:val="clear" w:color="auto" w:fill="auto"/>
            <w:vAlign w:val="center"/>
          </w:tcPr>
          <w:p w14:paraId="5DE153ED" w14:textId="77777777" w:rsidR="00E33A94" w:rsidRDefault="00E33A94" w:rsidP="00F73D5E">
            <w:pPr>
              <w:spacing w:line="360" w:lineRule="auto"/>
            </w:pPr>
            <w:r>
              <w:t>Mutual benefits</w:t>
            </w:r>
          </w:p>
        </w:tc>
        <w:tc>
          <w:tcPr>
            <w:tcW w:w="2841" w:type="dxa"/>
            <w:shd w:val="clear" w:color="auto" w:fill="auto"/>
            <w:vAlign w:val="center"/>
          </w:tcPr>
          <w:p w14:paraId="285D9EDD" w14:textId="77777777" w:rsidR="00E33A94" w:rsidRDefault="00E33A94" w:rsidP="00F73D5E">
            <w:pPr>
              <w:spacing w:line="360" w:lineRule="auto"/>
              <w:jc w:val="center"/>
            </w:pPr>
            <w:r w:rsidRPr="00F73D5E">
              <w:sym w:font="Wingdings" w:char="F0FC"/>
            </w:r>
          </w:p>
        </w:tc>
        <w:tc>
          <w:tcPr>
            <w:tcW w:w="2841" w:type="dxa"/>
            <w:shd w:val="clear" w:color="auto" w:fill="auto"/>
            <w:vAlign w:val="center"/>
          </w:tcPr>
          <w:p w14:paraId="2AA4501D" w14:textId="77777777" w:rsidR="00E33A94" w:rsidRDefault="00E33A94" w:rsidP="00F73D5E">
            <w:pPr>
              <w:spacing w:line="360" w:lineRule="auto"/>
              <w:jc w:val="center"/>
            </w:pPr>
            <w:r w:rsidRPr="00F73D5E">
              <w:sym w:font="Wingdings" w:char="F0FB"/>
            </w:r>
          </w:p>
        </w:tc>
      </w:tr>
      <w:tr w:rsidR="00E33A94" w14:paraId="20436CC8" w14:textId="77777777" w:rsidTr="00F73D5E">
        <w:tc>
          <w:tcPr>
            <w:tcW w:w="2840" w:type="dxa"/>
            <w:shd w:val="clear" w:color="auto" w:fill="auto"/>
            <w:vAlign w:val="center"/>
          </w:tcPr>
          <w:p w14:paraId="76D0BA71" w14:textId="77777777" w:rsidR="00E33A94" w:rsidRDefault="00E33A94" w:rsidP="00F73D5E">
            <w:pPr>
              <w:spacing w:line="360" w:lineRule="auto"/>
            </w:pPr>
            <w:r>
              <w:t>Unilateral decisions</w:t>
            </w:r>
            <w:r w:rsidR="000A6F66">
              <w:t xml:space="preserve"> about the business</w:t>
            </w:r>
          </w:p>
        </w:tc>
        <w:tc>
          <w:tcPr>
            <w:tcW w:w="2841" w:type="dxa"/>
            <w:shd w:val="clear" w:color="auto" w:fill="auto"/>
            <w:vAlign w:val="center"/>
          </w:tcPr>
          <w:p w14:paraId="408D7C75" w14:textId="77777777" w:rsidR="00E33A94" w:rsidRDefault="00E33A94" w:rsidP="00F73D5E">
            <w:pPr>
              <w:spacing w:line="360" w:lineRule="auto"/>
              <w:jc w:val="center"/>
            </w:pPr>
            <w:r w:rsidRPr="00F73D5E">
              <w:sym w:font="Wingdings" w:char="F0FB"/>
            </w:r>
          </w:p>
        </w:tc>
        <w:tc>
          <w:tcPr>
            <w:tcW w:w="2841" w:type="dxa"/>
            <w:shd w:val="clear" w:color="auto" w:fill="auto"/>
            <w:vAlign w:val="center"/>
          </w:tcPr>
          <w:p w14:paraId="0EEC74A4" w14:textId="77777777" w:rsidR="00E33A94" w:rsidRDefault="00E33A94" w:rsidP="00F73D5E">
            <w:pPr>
              <w:spacing w:line="360" w:lineRule="auto"/>
              <w:jc w:val="center"/>
            </w:pPr>
            <w:r w:rsidRPr="00F73D5E">
              <w:sym w:font="Wingdings" w:char="F0FC"/>
            </w:r>
            <w:r w:rsidR="00FC4A14">
              <w:t xml:space="preserve"> (but not necessarily)</w:t>
            </w:r>
          </w:p>
        </w:tc>
      </w:tr>
      <w:tr w:rsidR="00E33A94" w14:paraId="68A4B0B0" w14:textId="77777777" w:rsidTr="00F73D5E">
        <w:tc>
          <w:tcPr>
            <w:tcW w:w="2840" w:type="dxa"/>
            <w:shd w:val="clear" w:color="auto" w:fill="auto"/>
            <w:vAlign w:val="center"/>
          </w:tcPr>
          <w:p w14:paraId="55B0E6C8" w14:textId="77777777" w:rsidR="00E33A94" w:rsidRDefault="00E33A94" w:rsidP="00F73D5E">
            <w:pPr>
              <w:spacing w:line="360" w:lineRule="auto"/>
            </w:pPr>
            <w:r>
              <w:t>Social interaction</w:t>
            </w:r>
          </w:p>
        </w:tc>
        <w:tc>
          <w:tcPr>
            <w:tcW w:w="2841" w:type="dxa"/>
            <w:shd w:val="clear" w:color="auto" w:fill="auto"/>
            <w:vAlign w:val="center"/>
          </w:tcPr>
          <w:p w14:paraId="7E927459" w14:textId="77777777" w:rsidR="00E33A94" w:rsidRDefault="00E33A94" w:rsidP="00F73D5E">
            <w:pPr>
              <w:spacing w:line="360" w:lineRule="auto"/>
              <w:jc w:val="center"/>
            </w:pPr>
            <w:r w:rsidRPr="00F73D5E">
              <w:sym w:font="Wingdings" w:char="F0FC"/>
            </w:r>
          </w:p>
        </w:tc>
        <w:tc>
          <w:tcPr>
            <w:tcW w:w="2841" w:type="dxa"/>
            <w:shd w:val="clear" w:color="auto" w:fill="auto"/>
            <w:vAlign w:val="center"/>
          </w:tcPr>
          <w:p w14:paraId="53867789" w14:textId="77777777" w:rsidR="00E33A94" w:rsidRDefault="00E33A94" w:rsidP="00F73D5E">
            <w:pPr>
              <w:spacing w:line="360" w:lineRule="auto"/>
              <w:jc w:val="center"/>
            </w:pPr>
            <w:r w:rsidRPr="00F73D5E">
              <w:sym w:font="Wingdings" w:char="F0FC"/>
            </w:r>
          </w:p>
        </w:tc>
      </w:tr>
      <w:tr w:rsidR="00E33A94" w14:paraId="3B9C64F3" w14:textId="77777777" w:rsidTr="00F73D5E">
        <w:tc>
          <w:tcPr>
            <w:tcW w:w="2840" w:type="dxa"/>
            <w:shd w:val="clear" w:color="auto" w:fill="auto"/>
            <w:vAlign w:val="center"/>
          </w:tcPr>
          <w:p w14:paraId="111B3BB0" w14:textId="77777777" w:rsidR="00E33A94" w:rsidRDefault="00E33A94" w:rsidP="00F73D5E">
            <w:pPr>
              <w:spacing w:line="360" w:lineRule="auto"/>
            </w:pPr>
            <w:r>
              <w:t>Interpersonal liking</w:t>
            </w:r>
          </w:p>
        </w:tc>
        <w:tc>
          <w:tcPr>
            <w:tcW w:w="2841" w:type="dxa"/>
            <w:shd w:val="clear" w:color="auto" w:fill="auto"/>
            <w:vAlign w:val="center"/>
          </w:tcPr>
          <w:p w14:paraId="5CCD8A0E" w14:textId="77777777" w:rsidR="00E33A94" w:rsidRDefault="00E33A94" w:rsidP="00F73D5E">
            <w:pPr>
              <w:spacing w:line="360" w:lineRule="auto"/>
              <w:jc w:val="center"/>
            </w:pPr>
            <w:r w:rsidRPr="00F73D5E">
              <w:sym w:font="Wingdings" w:char="F0FC"/>
            </w:r>
          </w:p>
        </w:tc>
        <w:tc>
          <w:tcPr>
            <w:tcW w:w="2841" w:type="dxa"/>
            <w:shd w:val="clear" w:color="auto" w:fill="auto"/>
            <w:vAlign w:val="center"/>
          </w:tcPr>
          <w:p w14:paraId="543620FD" w14:textId="77777777" w:rsidR="00E33A94" w:rsidRDefault="00E33A94" w:rsidP="00F73D5E">
            <w:pPr>
              <w:spacing w:line="360" w:lineRule="auto"/>
              <w:jc w:val="center"/>
            </w:pPr>
            <w:r w:rsidRPr="00F73D5E">
              <w:sym w:font="Wingdings" w:char="F0FC"/>
            </w:r>
          </w:p>
        </w:tc>
      </w:tr>
      <w:tr w:rsidR="00E33A94" w14:paraId="79345438" w14:textId="77777777" w:rsidTr="00F73D5E">
        <w:tc>
          <w:tcPr>
            <w:tcW w:w="2840" w:type="dxa"/>
            <w:shd w:val="clear" w:color="auto" w:fill="auto"/>
            <w:vAlign w:val="center"/>
          </w:tcPr>
          <w:p w14:paraId="79D98C59" w14:textId="77777777" w:rsidR="00E33A94" w:rsidRDefault="00E33A94" w:rsidP="00F73D5E">
            <w:pPr>
              <w:spacing w:line="360" w:lineRule="auto"/>
            </w:pPr>
            <w:r>
              <w:t xml:space="preserve">Trust </w:t>
            </w:r>
          </w:p>
        </w:tc>
        <w:tc>
          <w:tcPr>
            <w:tcW w:w="2841" w:type="dxa"/>
            <w:shd w:val="clear" w:color="auto" w:fill="auto"/>
            <w:vAlign w:val="center"/>
          </w:tcPr>
          <w:p w14:paraId="29EA3CE0" w14:textId="77777777" w:rsidR="00E33A94" w:rsidRDefault="00E33A94" w:rsidP="00F73D5E">
            <w:pPr>
              <w:spacing w:line="360" w:lineRule="auto"/>
              <w:jc w:val="center"/>
            </w:pPr>
            <w:r w:rsidRPr="00F73D5E">
              <w:sym w:font="Wingdings" w:char="F0FC"/>
            </w:r>
          </w:p>
        </w:tc>
        <w:tc>
          <w:tcPr>
            <w:tcW w:w="2841" w:type="dxa"/>
            <w:shd w:val="clear" w:color="auto" w:fill="auto"/>
            <w:vAlign w:val="center"/>
          </w:tcPr>
          <w:p w14:paraId="1A2E31AC" w14:textId="77777777" w:rsidR="00E33A94" w:rsidRDefault="00E33A94" w:rsidP="00F73D5E">
            <w:pPr>
              <w:spacing w:line="360" w:lineRule="auto"/>
              <w:jc w:val="center"/>
            </w:pPr>
            <w:r w:rsidRPr="00F73D5E">
              <w:sym w:font="Wingdings" w:char="F0FC"/>
            </w:r>
          </w:p>
        </w:tc>
      </w:tr>
      <w:tr w:rsidR="00E33A94" w14:paraId="09CA89BE" w14:textId="77777777" w:rsidTr="00F73D5E">
        <w:tc>
          <w:tcPr>
            <w:tcW w:w="2840" w:type="dxa"/>
            <w:shd w:val="clear" w:color="auto" w:fill="auto"/>
            <w:vAlign w:val="center"/>
          </w:tcPr>
          <w:p w14:paraId="678FE625" w14:textId="77777777" w:rsidR="00E33A94" w:rsidRDefault="00E33A94" w:rsidP="00F73D5E">
            <w:pPr>
              <w:spacing w:line="360" w:lineRule="auto"/>
            </w:pPr>
            <w:r>
              <w:t>commitment</w:t>
            </w:r>
          </w:p>
        </w:tc>
        <w:tc>
          <w:tcPr>
            <w:tcW w:w="2841" w:type="dxa"/>
            <w:shd w:val="clear" w:color="auto" w:fill="auto"/>
            <w:vAlign w:val="center"/>
          </w:tcPr>
          <w:p w14:paraId="167D18BF" w14:textId="77777777" w:rsidR="00E33A94" w:rsidRDefault="00E33A94" w:rsidP="00F73D5E">
            <w:pPr>
              <w:spacing w:line="360" w:lineRule="auto"/>
              <w:jc w:val="center"/>
            </w:pPr>
            <w:r w:rsidRPr="00F73D5E">
              <w:sym w:font="Wingdings" w:char="F0FC"/>
            </w:r>
          </w:p>
        </w:tc>
        <w:tc>
          <w:tcPr>
            <w:tcW w:w="2841" w:type="dxa"/>
            <w:shd w:val="clear" w:color="auto" w:fill="auto"/>
            <w:vAlign w:val="center"/>
          </w:tcPr>
          <w:p w14:paraId="582B222A" w14:textId="77777777" w:rsidR="00E33A94" w:rsidRDefault="00E33A94" w:rsidP="00F73D5E">
            <w:pPr>
              <w:spacing w:line="360" w:lineRule="auto"/>
              <w:jc w:val="center"/>
            </w:pPr>
            <w:r w:rsidRPr="00F73D5E">
              <w:sym w:font="Wingdings" w:char="F0FC"/>
            </w:r>
          </w:p>
        </w:tc>
      </w:tr>
      <w:tr w:rsidR="00E33A94" w14:paraId="0CA09783" w14:textId="77777777" w:rsidTr="00F73D5E">
        <w:tc>
          <w:tcPr>
            <w:tcW w:w="2840" w:type="dxa"/>
            <w:shd w:val="clear" w:color="auto" w:fill="auto"/>
            <w:vAlign w:val="center"/>
          </w:tcPr>
          <w:p w14:paraId="3A12E164" w14:textId="77777777" w:rsidR="00E33A94" w:rsidRDefault="00E33A94" w:rsidP="00F73D5E">
            <w:pPr>
              <w:spacing w:line="360" w:lineRule="auto"/>
            </w:pPr>
            <w:r>
              <w:t>Contractual forms</w:t>
            </w:r>
          </w:p>
        </w:tc>
        <w:tc>
          <w:tcPr>
            <w:tcW w:w="2841" w:type="dxa"/>
            <w:shd w:val="clear" w:color="auto" w:fill="auto"/>
            <w:vAlign w:val="center"/>
          </w:tcPr>
          <w:p w14:paraId="015D88FB" w14:textId="77777777" w:rsidR="00E33A94" w:rsidRDefault="00E33A94" w:rsidP="00F73D5E">
            <w:pPr>
              <w:spacing w:line="360" w:lineRule="auto"/>
              <w:jc w:val="center"/>
            </w:pPr>
            <w:r w:rsidRPr="00F73D5E">
              <w:sym w:font="Wingdings" w:char="F0FB"/>
            </w:r>
            <w:r w:rsidRPr="001C6107">
              <w:t xml:space="preserve"> (</w:t>
            </w:r>
            <w:r>
              <w:t>less emphasis</w:t>
            </w:r>
            <w:r w:rsidRPr="001C6107">
              <w:t>)</w:t>
            </w:r>
          </w:p>
        </w:tc>
        <w:tc>
          <w:tcPr>
            <w:tcW w:w="2841" w:type="dxa"/>
            <w:shd w:val="clear" w:color="auto" w:fill="auto"/>
            <w:vAlign w:val="center"/>
          </w:tcPr>
          <w:p w14:paraId="7C5CBBE1" w14:textId="77777777" w:rsidR="00E33A94" w:rsidRDefault="00E33A94" w:rsidP="00F73D5E">
            <w:pPr>
              <w:spacing w:line="360" w:lineRule="auto"/>
              <w:jc w:val="center"/>
            </w:pPr>
            <w:r w:rsidRPr="00F73D5E">
              <w:sym w:font="Wingdings" w:char="F0FB"/>
            </w:r>
            <w:r w:rsidRPr="001C6107">
              <w:t xml:space="preserve"> (</w:t>
            </w:r>
            <w:r>
              <w:t>less emphasis</w:t>
            </w:r>
            <w:r w:rsidRPr="001C6107">
              <w:t>)</w:t>
            </w:r>
          </w:p>
        </w:tc>
      </w:tr>
      <w:tr w:rsidR="00E33A94" w14:paraId="2B0ED1DE" w14:textId="77777777" w:rsidTr="00F73D5E">
        <w:tc>
          <w:tcPr>
            <w:tcW w:w="2840" w:type="dxa"/>
            <w:shd w:val="clear" w:color="auto" w:fill="auto"/>
            <w:vAlign w:val="center"/>
          </w:tcPr>
          <w:p w14:paraId="07E1237B" w14:textId="77777777" w:rsidR="00E33A94" w:rsidRDefault="00E33A94" w:rsidP="00F73D5E">
            <w:pPr>
              <w:spacing w:line="360" w:lineRule="auto"/>
            </w:pPr>
            <w:r>
              <w:t xml:space="preserve">Close friendship </w:t>
            </w:r>
          </w:p>
        </w:tc>
        <w:tc>
          <w:tcPr>
            <w:tcW w:w="2841" w:type="dxa"/>
            <w:shd w:val="clear" w:color="auto" w:fill="auto"/>
            <w:vAlign w:val="center"/>
          </w:tcPr>
          <w:p w14:paraId="631AE393" w14:textId="77777777" w:rsidR="00E33A94" w:rsidRDefault="00E33A94" w:rsidP="00F73D5E">
            <w:pPr>
              <w:spacing w:line="360" w:lineRule="auto"/>
              <w:jc w:val="center"/>
            </w:pPr>
            <w:r w:rsidRPr="00F73D5E">
              <w:sym w:font="Wingdings" w:char="F0FC"/>
            </w:r>
          </w:p>
        </w:tc>
        <w:tc>
          <w:tcPr>
            <w:tcW w:w="2841" w:type="dxa"/>
            <w:shd w:val="clear" w:color="auto" w:fill="auto"/>
            <w:vAlign w:val="center"/>
          </w:tcPr>
          <w:p w14:paraId="19995998" w14:textId="77777777" w:rsidR="00E33A94" w:rsidRDefault="00E33A94" w:rsidP="00F73D5E">
            <w:pPr>
              <w:spacing w:line="360" w:lineRule="auto"/>
              <w:jc w:val="center"/>
            </w:pPr>
            <w:r w:rsidRPr="00F73D5E">
              <w:sym w:font="Wingdings" w:char="F0FC"/>
            </w:r>
          </w:p>
        </w:tc>
      </w:tr>
      <w:tr w:rsidR="00E33A94" w14:paraId="7C7AA275" w14:textId="77777777" w:rsidTr="00F73D5E">
        <w:tc>
          <w:tcPr>
            <w:tcW w:w="2840" w:type="dxa"/>
            <w:shd w:val="clear" w:color="auto" w:fill="auto"/>
            <w:vAlign w:val="center"/>
          </w:tcPr>
          <w:p w14:paraId="72960D95" w14:textId="77777777" w:rsidR="00E33A94" w:rsidRDefault="00DF5D1A" w:rsidP="00F73D5E">
            <w:pPr>
              <w:spacing w:line="360" w:lineRule="auto"/>
            </w:pPr>
            <w:r>
              <w:t>Deep</w:t>
            </w:r>
            <w:r w:rsidR="00E33A94">
              <w:t xml:space="preserve"> friendship </w:t>
            </w:r>
          </w:p>
        </w:tc>
        <w:tc>
          <w:tcPr>
            <w:tcW w:w="2841" w:type="dxa"/>
            <w:shd w:val="clear" w:color="auto" w:fill="auto"/>
            <w:vAlign w:val="center"/>
          </w:tcPr>
          <w:p w14:paraId="01940877" w14:textId="77777777" w:rsidR="00E33A94" w:rsidRDefault="00E33A94" w:rsidP="00F73D5E">
            <w:pPr>
              <w:spacing w:line="360" w:lineRule="auto"/>
              <w:jc w:val="center"/>
            </w:pPr>
            <w:r w:rsidRPr="00F73D5E">
              <w:sym w:font="Wingdings" w:char="F0FB"/>
            </w:r>
            <w:r>
              <w:t xml:space="preserve"> (but may occur)</w:t>
            </w:r>
          </w:p>
        </w:tc>
        <w:tc>
          <w:tcPr>
            <w:tcW w:w="2841" w:type="dxa"/>
            <w:shd w:val="clear" w:color="auto" w:fill="auto"/>
            <w:vAlign w:val="center"/>
          </w:tcPr>
          <w:p w14:paraId="2715701C" w14:textId="77777777" w:rsidR="00E33A94" w:rsidRDefault="00E33A94" w:rsidP="00F73D5E">
            <w:pPr>
              <w:spacing w:line="360" w:lineRule="auto"/>
              <w:jc w:val="center"/>
            </w:pPr>
            <w:r w:rsidRPr="00F73D5E">
              <w:sym w:font="Wingdings" w:char="F0FC"/>
            </w:r>
            <w:r>
              <w:t xml:space="preserve"> (highly important)</w:t>
            </w:r>
          </w:p>
        </w:tc>
      </w:tr>
      <w:tr w:rsidR="00E33A94" w14:paraId="7779D747" w14:textId="77777777" w:rsidTr="00F73D5E">
        <w:tc>
          <w:tcPr>
            <w:tcW w:w="2840" w:type="dxa"/>
            <w:shd w:val="clear" w:color="auto" w:fill="auto"/>
            <w:vAlign w:val="center"/>
          </w:tcPr>
          <w:p w14:paraId="07B7685E" w14:textId="77777777" w:rsidR="00E33A94" w:rsidRDefault="00E33A94" w:rsidP="00F73D5E">
            <w:pPr>
              <w:spacing w:line="360" w:lineRule="auto"/>
            </w:pPr>
            <w:r>
              <w:t xml:space="preserve">Long-term orientation </w:t>
            </w:r>
          </w:p>
        </w:tc>
        <w:tc>
          <w:tcPr>
            <w:tcW w:w="2841" w:type="dxa"/>
            <w:shd w:val="clear" w:color="auto" w:fill="auto"/>
            <w:vAlign w:val="center"/>
          </w:tcPr>
          <w:p w14:paraId="222B91C7" w14:textId="77777777" w:rsidR="00E33A94" w:rsidRDefault="00E33A94" w:rsidP="00F73D5E">
            <w:pPr>
              <w:spacing w:line="360" w:lineRule="auto"/>
              <w:jc w:val="center"/>
            </w:pPr>
            <w:r w:rsidRPr="00F73D5E">
              <w:sym w:font="Wingdings" w:char="F0FC"/>
            </w:r>
          </w:p>
        </w:tc>
        <w:tc>
          <w:tcPr>
            <w:tcW w:w="2841" w:type="dxa"/>
            <w:shd w:val="clear" w:color="auto" w:fill="auto"/>
            <w:vAlign w:val="center"/>
          </w:tcPr>
          <w:p w14:paraId="7C843889" w14:textId="77777777" w:rsidR="00E33A94" w:rsidRDefault="00E33A94" w:rsidP="00F73D5E">
            <w:pPr>
              <w:spacing w:line="360" w:lineRule="auto"/>
              <w:jc w:val="center"/>
            </w:pPr>
            <w:r w:rsidRPr="00F73D5E">
              <w:sym w:font="Wingdings" w:char="F0FC"/>
            </w:r>
          </w:p>
        </w:tc>
      </w:tr>
      <w:tr w:rsidR="000246CD" w14:paraId="78427B45" w14:textId="77777777" w:rsidTr="00F73D5E">
        <w:tc>
          <w:tcPr>
            <w:tcW w:w="2840" w:type="dxa"/>
            <w:shd w:val="clear" w:color="auto" w:fill="auto"/>
            <w:vAlign w:val="center"/>
          </w:tcPr>
          <w:p w14:paraId="1844B435" w14:textId="77777777" w:rsidR="000246CD" w:rsidRDefault="000246CD" w:rsidP="00F73D5E">
            <w:pPr>
              <w:spacing w:line="360" w:lineRule="auto"/>
            </w:pPr>
            <w:r>
              <w:t xml:space="preserve">Solidarity </w:t>
            </w:r>
          </w:p>
        </w:tc>
        <w:tc>
          <w:tcPr>
            <w:tcW w:w="2841" w:type="dxa"/>
            <w:shd w:val="clear" w:color="auto" w:fill="auto"/>
            <w:vAlign w:val="center"/>
          </w:tcPr>
          <w:p w14:paraId="1EC22102" w14:textId="77777777" w:rsidR="000246CD" w:rsidRDefault="000246CD" w:rsidP="00F73D5E">
            <w:pPr>
              <w:spacing w:line="360" w:lineRule="auto"/>
              <w:jc w:val="center"/>
            </w:pPr>
            <w:r w:rsidRPr="00F73D5E">
              <w:sym w:font="Wingdings" w:char="F0FC"/>
            </w:r>
          </w:p>
        </w:tc>
        <w:tc>
          <w:tcPr>
            <w:tcW w:w="2841" w:type="dxa"/>
            <w:shd w:val="clear" w:color="auto" w:fill="auto"/>
            <w:vAlign w:val="center"/>
          </w:tcPr>
          <w:p w14:paraId="187915B5" w14:textId="77777777" w:rsidR="000246CD" w:rsidRDefault="000246CD" w:rsidP="00F73D5E">
            <w:pPr>
              <w:spacing w:line="360" w:lineRule="auto"/>
              <w:jc w:val="center"/>
            </w:pPr>
            <w:r w:rsidRPr="00F73D5E">
              <w:sym w:font="Wingdings" w:char="F0FC"/>
            </w:r>
            <w:r>
              <w:t xml:space="preserve"> (highly important)</w:t>
            </w:r>
          </w:p>
        </w:tc>
      </w:tr>
      <w:tr w:rsidR="000246CD" w14:paraId="2748048E" w14:textId="77777777" w:rsidTr="00F73D5E">
        <w:tc>
          <w:tcPr>
            <w:tcW w:w="2840" w:type="dxa"/>
            <w:shd w:val="clear" w:color="auto" w:fill="auto"/>
          </w:tcPr>
          <w:p w14:paraId="298000F3" w14:textId="77777777" w:rsidR="000246CD" w:rsidRDefault="000246CD" w:rsidP="00F73D5E">
            <w:pPr>
              <w:spacing w:line="360" w:lineRule="auto"/>
            </w:pPr>
            <w:r>
              <w:t>Personal loyalty</w:t>
            </w:r>
          </w:p>
        </w:tc>
        <w:tc>
          <w:tcPr>
            <w:tcW w:w="2841" w:type="dxa"/>
            <w:shd w:val="clear" w:color="auto" w:fill="auto"/>
            <w:vAlign w:val="center"/>
          </w:tcPr>
          <w:p w14:paraId="2EB13FEC" w14:textId="77777777" w:rsidR="000246CD" w:rsidRDefault="000246CD" w:rsidP="00F73D5E">
            <w:pPr>
              <w:spacing w:line="360" w:lineRule="auto"/>
              <w:jc w:val="center"/>
            </w:pPr>
            <w:r w:rsidRPr="00F73D5E">
              <w:sym w:font="Wingdings" w:char="F0FC"/>
            </w:r>
          </w:p>
        </w:tc>
        <w:tc>
          <w:tcPr>
            <w:tcW w:w="2841" w:type="dxa"/>
            <w:shd w:val="clear" w:color="auto" w:fill="auto"/>
            <w:vAlign w:val="center"/>
          </w:tcPr>
          <w:p w14:paraId="60EE0BD0" w14:textId="77777777" w:rsidR="000246CD" w:rsidRDefault="000246CD" w:rsidP="00F73D5E">
            <w:pPr>
              <w:spacing w:line="360" w:lineRule="auto"/>
              <w:jc w:val="center"/>
            </w:pPr>
            <w:r w:rsidRPr="00F73D5E">
              <w:sym w:font="Wingdings" w:char="F0FC"/>
            </w:r>
            <w:r>
              <w:t xml:space="preserve"> (highly important)</w:t>
            </w:r>
          </w:p>
        </w:tc>
      </w:tr>
    </w:tbl>
    <w:p w14:paraId="10E374D6" w14:textId="77777777" w:rsidR="00F4788E" w:rsidRDefault="000246CD" w:rsidP="008C4246">
      <w:pPr>
        <w:jc w:val="both"/>
      </w:pPr>
      <w:r>
        <w:t xml:space="preserve">Sources: </w:t>
      </w:r>
      <w:proofErr w:type="spellStart"/>
      <w:r>
        <w:rPr>
          <w:color w:val="000000"/>
        </w:rPr>
        <w:t>Abosag</w:t>
      </w:r>
      <w:proofErr w:type="spellEnd"/>
      <w:r>
        <w:rPr>
          <w:color w:val="000000"/>
        </w:rPr>
        <w:t xml:space="preserve"> and Lee (2012), </w:t>
      </w:r>
      <w:proofErr w:type="spellStart"/>
      <w:r>
        <w:t>Abosag</w:t>
      </w:r>
      <w:proofErr w:type="spellEnd"/>
      <w:r>
        <w:t xml:space="preserve"> (2008</w:t>
      </w:r>
      <w:r w:rsidRPr="00D21F46">
        <w:t xml:space="preserve">), </w:t>
      </w:r>
      <w:r w:rsidR="000A6F66">
        <w:t xml:space="preserve">Yeung and Tung (1996), </w:t>
      </w:r>
      <w:r w:rsidRPr="000246CD">
        <w:t>Chen and Chen (2004)</w:t>
      </w:r>
      <w:r>
        <w:t>,</w:t>
      </w:r>
      <w:r w:rsidR="000A6F66">
        <w:t xml:space="preserve"> </w:t>
      </w:r>
      <w:r w:rsidR="008C4246" w:rsidRPr="00D21F46">
        <w:t>Luo (</w:t>
      </w:r>
      <w:r w:rsidR="008C4246">
        <w:t>2007</w:t>
      </w:r>
      <w:r w:rsidR="008C4246" w:rsidRPr="00D21F46">
        <w:t>)</w:t>
      </w:r>
      <w:r w:rsidR="008C4246">
        <w:t xml:space="preserve">, </w:t>
      </w:r>
      <w:r w:rsidR="000A6F66">
        <w:t>Yen, Barnes and Wang (2011).</w:t>
      </w:r>
    </w:p>
    <w:p w14:paraId="0105E088" w14:textId="77777777" w:rsidR="00DF5D1A" w:rsidRDefault="00DF5D1A" w:rsidP="00031ED8">
      <w:pPr>
        <w:spacing w:line="480" w:lineRule="auto"/>
        <w:jc w:val="both"/>
        <w:rPr>
          <w:noProof/>
          <w:lang w:val="en-US"/>
        </w:rPr>
      </w:pPr>
    </w:p>
    <w:p w14:paraId="59836A04" w14:textId="77777777" w:rsidR="006949DD" w:rsidRPr="003A7AB9" w:rsidRDefault="006949DD" w:rsidP="00031ED8">
      <w:pPr>
        <w:spacing w:line="480" w:lineRule="auto"/>
        <w:jc w:val="both"/>
        <w:rPr>
          <w:noProof/>
          <w:lang w:val="en-US"/>
        </w:rPr>
      </w:pPr>
    </w:p>
    <w:p w14:paraId="21870687" w14:textId="37CDB421" w:rsidR="00622E3E" w:rsidRPr="00622E3E" w:rsidRDefault="00374BC3" w:rsidP="00031ED8">
      <w:pPr>
        <w:spacing w:line="480" w:lineRule="auto"/>
        <w:jc w:val="both"/>
        <w:rPr>
          <w:b/>
          <w:bCs/>
          <w:noProof/>
        </w:rPr>
      </w:pPr>
      <w:r>
        <w:rPr>
          <w:b/>
          <w:bCs/>
          <w:noProof/>
        </w:rPr>
        <w:lastRenderedPageBreak/>
        <w:t xml:space="preserve">1.2 </w:t>
      </w:r>
      <w:r w:rsidR="00622E3E" w:rsidRPr="00622E3E">
        <w:rPr>
          <w:b/>
          <w:bCs/>
          <w:noProof/>
        </w:rPr>
        <w:t>The Role of Interpersonal Relat</w:t>
      </w:r>
      <w:r w:rsidR="004014B4">
        <w:rPr>
          <w:b/>
          <w:bCs/>
          <w:noProof/>
        </w:rPr>
        <w:t>i</w:t>
      </w:r>
      <w:r w:rsidR="00622E3E" w:rsidRPr="00622E3E">
        <w:rPr>
          <w:b/>
          <w:bCs/>
          <w:noProof/>
        </w:rPr>
        <w:t>onships in B2B</w:t>
      </w:r>
    </w:p>
    <w:p w14:paraId="54123DA3" w14:textId="77777777" w:rsidR="00B23391" w:rsidRPr="005372A0" w:rsidRDefault="008444C5" w:rsidP="003B63BA">
      <w:pPr>
        <w:spacing w:line="480" w:lineRule="auto"/>
        <w:jc w:val="both"/>
      </w:pPr>
      <w:r w:rsidRPr="005372A0">
        <w:rPr>
          <w:noProof/>
        </w:rPr>
        <w:t>I</w:t>
      </w:r>
      <w:r w:rsidR="00A15C1B" w:rsidRPr="005372A0">
        <w:rPr>
          <w:noProof/>
        </w:rPr>
        <w:t>nterpersonal relationships are the underlying social content of interorganisational relationships (Morgan, 2000).</w:t>
      </w:r>
      <w:r w:rsidRPr="005372A0">
        <w:rPr>
          <w:noProof/>
        </w:rPr>
        <w:t xml:space="preserve"> </w:t>
      </w:r>
      <w:r w:rsidR="008B169B" w:rsidRPr="005372A0">
        <w:t>The importance of interpersonal relationship</w:t>
      </w:r>
      <w:r w:rsidR="009D1FE6" w:rsidRPr="005372A0">
        <w:t>s</w:t>
      </w:r>
      <w:r w:rsidR="008B169B" w:rsidRPr="005372A0">
        <w:t xml:space="preserve"> in business-to-business </w:t>
      </w:r>
      <w:r w:rsidR="0027402A" w:rsidRPr="005372A0">
        <w:t>(B</w:t>
      </w:r>
      <w:r w:rsidR="00502AD1">
        <w:t>2</w:t>
      </w:r>
      <w:r w:rsidR="0027402A" w:rsidRPr="005372A0">
        <w:t xml:space="preserve">B) </w:t>
      </w:r>
      <w:r w:rsidR="008B169B" w:rsidRPr="005372A0">
        <w:t>relationship</w:t>
      </w:r>
      <w:r w:rsidR="009D1FE6" w:rsidRPr="005372A0">
        <w:t>s</w:t>
      </w:r>
      <w:r w:rsidR="008B169B" w:rsidRPr="005372A0">
        <w:t xml:space="preserve"> ha</w:t>
      </w:r>
      <w:r w:rsidR="00D64C25" w:rsidRPr="005372A0">
        <w:t>s</w:t>
      </w:r>
      <w:r w:rsidR="008B169B" w:rsidRPr="005372A0">
        <w:t xml:space="preserve"> long been emphasised (e.g. </w:t>
      </w:r>
      <w:r w:rsidR="00873CE4" w:rsidRPr="005372A0">
        <w:t xml:space="preserve">Ford, 1980; </w:t>
      </w:r>
      <w:proofErr w:type="spellStart"/>
      <w:r w:rsidR="00873CE4" w:rsidRPr="005372A0">
        <w:t>Hakansson</w:t>
      </w:r>
      <w:proofErr w:type="spellEnd"/>
      <w:r w:rsidR="00873CE4" w:rsidRPr="005372A0">
        <w:t>, 1982; Dwyer,</w:t>
      </w:r>
      <w:r w:rsidR="00873CE4" w:rsidRPr="005372A0">
        <w:rPr>
          <w:rFonts w:ascii="Times Roman" w:hAnsi="Times Roman"/>
        </w:rPr>
        <w:t xml:space="preserve"> </w:t>
      </w:r>
      <w:proofErr w:type="spellStart"/>
      <w:r w:rsidR="00873CE4" w:rsidRPr="005372A0">
        <w:rPr>
          <w:rFonts w:ascii="Times Roman" w:hAnsi="Times Roman"/>
        </w:rPr>
        <w:t>Schurr</w:t>
      </w:r>
      <w:proofErr w:type="spellEnd"/>
      <w:r w:rsidR="00873CE4" w:rsidRPr="005372A0">
        <w:rPr>
          <w:rFonts w:ascii="Times Roman" w:hAnsi="Times Roman"/>
        </w:rPr>
        <w:t xml:space="preserve"> and Oh, 1987;</w:t>
      </w:r>
      <w:r w:rsidR="00873CE4" w:rsidRPr="005372A0">
        <w:t xml:space="preserve"> Wilson, 1995</w:t>
      </w:r>
      <w:r w:rsidR="008B169B" w:rsidRPr="005372A0">
        <w:t xml:space="preserve">). </w:t>
      </w:r>
      <w:r w:rsidR="00CD0E71" w:rsidRPr="005372A0">
        <w:t xml:space="preserve">Statements such as </w:t>
      </w:r>
      <w:r w:rsidR="00737EA6" w:rsidRPr="005372A0">
        <w:t xml:space="preserve">“personal </w:t>
      </w:r>
      <w:r w:rsidR="00483053" w:rsidRPr="005372A0">
        <w:t>relationships and reputations between boundary-spanning members play an important role in facilitating and enhancing inter-organisational exchange”</w:t>
      </w:r>
      <w:r w:rsidR="00CD0E71" w:rsidRPr="005372A0">
        <w:t xml:space="preserve"> (</w:t>
      </w:r>
      <w:proofErr w:type="spellStart"/>
      <w:r w:rsidR="00CD0E71" w:rsidRPr="005372A0">
        <w:t>Weitz</w:t>
      </w:r>
      <w:proofErr w:type="spellEnd"/>
      <w:r w:rsidR="00CD0E71" w:rsidRPr="005372A0">
        <w:t xml:space="preserve"> and Jap, 1995, p. 316) are common</w:t>
      </w:r>
      <w:r w:rsidR="00C33E66" w:rsidRPr="005372A0">
        <w:t xml:space="preserve"> (e.g. </w:t>
      </w:r>
      <w:proofErr w:type="spellStart"/>
      <w:r w:rsidR="00C33E66" w:rsidRPr="005372A0">
        <w:t>Hakansson</w:t>
      </w:r>
      <w:proofErr w:type="spellEnd"/>
      <w:r w:rsidR="00C33E66" w:rsidRPr="005372A0">
        <w:t xml:space="preserve">, 1982; Wilson and </w:t>
      </w:r>
      <w:proofErr w:type="spellStart"/>
      <w:r w:rsidR="00C33E66" w:rsidRPr="005372A0">
        <w:t>Mummalaneni</w:t>
      </w:r>
      <w:proofErr w:type="spellEnd"/>
      <w:r w:rsidR="00C33E66" w:rsidRPr="005372A0">
        <w:t xml:space="preserve">, 1986; Dwyer </w:t>
      </w:r>
      <w:r w:rsidR="00C33E66" w:rsidRPr="005372A0">
        <w:rPr>
          <w:i/>
        </w:rPr>
        <w:t>et al.</w:t>
      </w:r>
      <w:r w:rsidR="00C33E66" w:rsidRPr="005372A0">
        <w:rPr>
          <w:rFonts w:ascii="Times Roman" w:hAnsi="Times Roman"/>
          <w:i/>
        </w:rPr>
        <w:t>,</w:t>
      </w:r>
      <w:r w:rsidR="00C33E66" w:rsidRPr="005372A0">
        <w:rPr>
          <w:rFonts w:ascii="Times Roman" w:hAnsi="Times Roman"/>
        </w:rPr>
        <w:t xml:space="preserve"> 1987; </w:t>
      </w:r>
      <w:proofErr w:type="spellStart"/>
      <w:r w:rsidR="00C33E66" w:rsidRPr="005372A0">
        <w:t>Ganesan</w:t>
      </w:r>
      <w:proofErr w:type="spellEnd"/>
      <w:r w:rsidR="00C33E66" w:rsidRPr="005372A0">
        <w:t xml:space="preserve">, 1994; </w:t>
      </w:r>
      <w:proofErr w:type="spellStart"/>
      <w:r w:rsidR="00C33E66" w:rsidRPr="005372A0">
        <w:t>Halinen</w:t>
      </w:r>
      <w:proofErr w:type="spellEnd"/>
      <w:r w:rsidR="00C33E66" w:rsidRPr="005372A0">
        <w:t>, 1997</w:t>
      </w:r>
      <w:r w:rsidR="00C33E66" w:rsidRPr="005372A0">
        <w:fldChar w:fldCharType="begin"/>
      </w:r>
      <w:r w:rsidR="00C33E66" w:rsidRPr="005372A0">
        <w:instrText xml:space="preserve"> QUOTE "(Halinen 1996)" </w:instrText>
      </w:r>
      <w:r w:rsidR="00C33E66" w:rsidRPr="005372A0">
        <w:rPr>
          <w:vanish/>
        </w:rPr>
        <w:fldChar w:fldCharType="begin"/>
      </w:r>
      <w:r w:rsidR="00C33E66" w:rsidRPr="005372A0">
        <w:rPr>
          <w:vanish/>
        </w:rPr>
        <w:instrText xml:space="preserve"> ADDIN REFMAN ÿ\11\05‘\19\01\00\00\00\0E(Halinen 1996)\00\0E\00 c:\5Cadjunktcbs\5Creferences\5Celleref\03\00\03335\14Halinen 1996 335 /id\00\14\00 </w:instrText>
      </w:r>
      <w:r w:rsidR="00C33E66" w:rsidRPr="005372A0">
        <w:rPr>
          <w:vanish/>
        </w:rPr>
        <w:fldChar w:fldCharType="end"/>
      </w:r>
      <w:r w:rsidR="00C33E66" w:rsidRPr="005372A0">
        <w:fldChar w:fldCharType="end"/>
      </w:r>
      <w:r w:rsidR="00C33E66" w:rsidRPr="005372A0">
        <w:t xml:space="preserve">; </w:t>
      </w:r>
      <w:proofErr w:type="spellStart"/>
      <w:r w:rsidR="00C33E66" w:rsidRPr="005372A0">
        <w:rPr>
          <w:rFonts w:eastAsia="SimSun"/>
          <w:lang w:eastAsia="zh-CN"/>
        </w:rPr>
        <w:t>Bendapudi</w:t>
      </w:r>
      <w:proofErr w:type="spellEnd"/>
      <w:r w:rsidR="00C33E66" w:rsidRPr="005372A0">
        <w:rPr>
          <w:rFonts w:eastAsia="SimSun"/>
          <w:lang w:eastAsia="zh-CN"/>
        </w:rPr>
        <w:t xml:space="preserve"> and Berry, 1997</w:t>
      </w:r>
      <w:r w:rsidR="00C33E66" w:rsidRPr="005372A0">
        <w:rPr>
          <w:rFonts w:ascii="AGGKJF+TimesNewRoman" w:eastAsia="SimSun" w:hAnsi="AGGKJF+TimesNewRoman"/>
          <w:lang w:eastAsia="zh-CN"/>
        </w:rPr>
        <w:t>;</w:t>
      </w:r>
      <w:r w:rsidR="00C33E66" w:rsidRPr="005372A0">
        <w:t xml:space="preserve"> </w:t>
      </w:r>
      <w:proofErr w:type="spellStart"/>
      <w:r w:rsidR="00C33E66" w:rsidRPr="005372A0">
        <w:t>Svensson</w:t>
      </w:r>
      <w:proofErr w:type="spellEnd"/>
      <w:r w:rsidR="00C33E66" w:rsidRPr="005372A0">
        <w:t>, 2004)</w:t>
      </w:r>
      <w:r w:rsidR="00483053" w:rsidRPr="005372A0">
        <w:t xml:space="preserve">. </w:t>
      </w:r>
      <w:r w:rsidR="00CD0E71" w:rsidRPr="005372A0">
        <w:t xml:space="preserve">However, </w:t>
      </w:r>
      <w:r w:rsidR="000C0D74" w:rsidRPr="005372A0">
        <w:t xml:space="preserve">the number of </w:t>
      </w:r>
      <w:r w:rsidR="00DC29F7" w:rsidRPr="005372A0">
        <w:t>studies</w:t>
      </w:r>
      <w:r w:rsidR="000C0D74" w:rsidRPr="005372A0">
        <w:t xml:space="preserve"> focused on identifying the manner in which personal relationship</w:t>
      </w:r>
      <w:r w:rsidR="00D64C25" w:rsidRPr="005372A0">
        <w:t>s</w:t>
      </w:r>
      <w:r w:rsidR="000C0D74" w:rsidRPr="005372A0">
        <w:t xml:space="preserve"> influence B</w:t>
      </w:r>
      <w:r w:rsidR="00502AD1">
        <w:t>2</w:t>
      </w:r>
      <w:r w:rsidR="000C0D74" w:rsidRPr="005372A0">
        <w:t xml:space="preserve">B relationships </w:t>
      </w:r>
      <w:r w:rsidR="00D64C25" w:rsidRPr="005372A0">
        <w:t>is</w:t>
      </w:r>
      <w:r w:rsidR="000C0D74" w:rsidRPr="005372A0">
        <w:t xml:space="preserve"> limited</w:t>
      </w:r>
      <w:r w:rsidR="00DC29F7" w:rsidRPr="005372A0">
        <w:t xml:space="preserve"> (e.g. </w:t>
      </w:r>
      <w:proofErr w:type="spellStart"/>
      <w:r w:rsidR="00DC29F7" w:rsidRPr="005372A0">
        <w:t>Mi</w:t>
      </w:r>
      <w:r w:rsidR="000C0D74" w:rsidRPr="005372A0">
        <w:t>chell</w:t>
      </w:r>
      <w:proofErr w:type="spellEnd"/>
      <w:r w:rsidR="000C0D74" w:rsidRPr="005372A0">
        <w:t xml:space="preserve">, </w:t>
      </w:r>
      <w:proofErr w:type="spellStart"/>
      <w:r w:rsidR="000C0D74" w:rsidRPr="005372A0">
        <w:t>Cataquet</w:t>
      </w:r>
      <w:proofErr w:type="spellEnd"/>
      <w:r w:rsidR="000C0D74" w:rsidRPr="005372A0">
        <w:t xml:space="preserve"> and Hague, 1992;</w:t>
      </w:r>
      <w:r w:rsidR="00DC29F7" w:rsidRPr="005372A0">
        <w:t xml:space="preserve"> Larson, 1992</w:t>
      </w:r>
      <w:r w:rsidR="00210461" w:rsidRPr="005372A0">
        <w:t>; Bol</w:t>
      </w:r>
      <w:r w:rsidR="00E95C07" w:rsidRPr="005372A0">
        <w:t>ton, Smith and Wagner, 2003</w:t>
      </w:r>
      <w:r w:rsidR="00DC29F7" w:rsidRPr="005372A0">
        <w:t>)</w:t>
      </w:r>
      <w:r w:rsidR="006744C6">
        <w:t xml:space="preserve"> and perhaps the best evidence has been emerging from Eastern cultures</w:t>
      </w:r>
      <w:r w:rsidR="008877E9">
        <w:t>,</w:t>
      </w:r>
      <w:r w:rsidR="006744C6">
        <w:t xml:space="preserve"> mainly the Chinese </w:t>
      </w:r>
      <w:proofErr w:type="spellStart"/>
      <w:r w:rsidR="006744C6">
        <w:t>Guanxi</w:t>
      </w:r>
      <w:proofErr w:type="spellEnd"/>
      <w:r w:rsidR="006744C6">
        <w:t xml:space="preserve"> (</w:t>
      </w:r>
      <w:r w:rsidR="003B63BA">
        <w:t xml:space="preserve">e.g. Ambler, Styles and </w:t>
      </w:r>
      <w:proofErr w:type="spellStart"/>
      <w:r w:rsidR="003B63BA">
        <w:t>Xiucun</w:t>
      </w:r>
      <w:proofErr w:type="spellEnd"/>
      <w:r w:rsidR="003B63BA">
        <w:t xml:space="preserve">, 1999; </w:t>
      </w:r>
      <w:r w:rsidR="006744C6">
        <w:t>Chung, 2011)</w:t>
      </w:r>
      <w:r w:rsidR="00DC29F7" w:rsidRPr="005372A0">
        <w:t>.</w:t>
      </w:r>
      <w:r w:rsidR="00934AA5" w:rsidRPr="005372A0">
        <w:t xml:space="preserve"> </w:t>
      </w:r>
    </w:p>
    <w:p w14:paraId="5AD372D3" w14:textId="77777777" w:rsidR="002C6E11" w:rsidRPr="005372A0" w:rsidRDefault="002C6E11" w:rsidP="00716F2C">
      <w:pPr>
        <w:spacing w:line="480" w:lineRule="auto"/>
        <w:jc w:val="both"/>
      </w:pPr>
    </w:p>
    <w:p w14:paraId="7CE8F5F8" w14:textId="2C71DE92" w:rsidR="007F1C44" w:rsidRPr="005372A0" w:rsidRDefault="009B1FEB" w:rsidP="00184812">
      <w:pPr>
        <w:spacing w:line="480" w:lineRule="auto"/>
        <w:jc w:val="both"/>
      </w:pPr>
      <w:proofErr w:type="spellStart"/>
      <w:r w:rsidRPr="005372A0">
        <w:t>Haytko</w:t>
      </w:r>
      <w:proofErr w:type="spellEnd"/>
      <w:r w:rsidRPr="005372A0">
        <w:t xml:space="preserve"> (2004</w:t>
      </w:r>
      <w:r w:rsidR="00E95C07" w:rsidRPr="005372A0">
        <w:t xml:space="preserve">) </w:t>
      </w:r>
      <w:r w:rsidR="009D1FE6" w:rsidRPr="005372A0">
        <w:t>categorised</w:t>
      </w:r>
      <w:r w:rsidR="00E95C07" w:rsidRPr="005372A0">
        <w:t xml:space="preserve"> three types of interpersonal relationships: ‘strictly business’, ‘business friends’, and ‘personal’.</w:t>
      </w:r>
      <w:r w:rsidR="00081B28" w:rsidRPr="005372A0">
        <w:t xml:space="preserve"> In ‘strictly business’ relationships, </w:t>
      </w:r>
      <w:r w:rsidR="0042745A" w:rsidRPr="005372A0">
        <w:t xml:space="preserve">there is </w:t>
      </w:r>
      <w:r w:rsidR="00081B28" w:rsidRPr="005372A0">
        <w:t xml:space="preserve">no personal interaction or communication, no self-disclosure and no </w:t>
      </w:r>
      <w:r w:rsidR="00A81645" w:rsidRPr="005372A0">
        <w:t xml:space="preserve">personal </w:t>
      </w:r>
      <w:r w:rsidR="00081B28" w:rsidRPr="005372A0">
        <w:t>knowledge base, and the</w:t>
      </w:r>
      <w:r w:rsidR="00425F47" w:rsidRPr="005372A0">
        <w:t xml:space="preserve"> relationship is</w:t>
      </w:r>
      <w:r w:rsidR="00081B28" w:rsidRPr="005372A0">
        <w:t xml:space="preserve"> </w:t>
      </w:r>
      <w:r w:rsidR="008877E9">
        <w:t xml:space="preserve">project </w:t>
      </w:r>
      <w:r w:rsidR="00081B28" w:rsidRPr="005372A0">
        <w:t>focus</w:t>
      </w:r>
      <w:r w:rsidR="00425F47" w:rsidRPr="005372A0">
        <w:t>ed</w:t>
      </w:r>
      <w:r w:rsidR="00081B28" w:rsidRPr="005372A0">
        <w:t xml:space="preserve">. </w:t>
      </w:r>
      <w:r w:rsidR="00502AD1">
        <w:t>The</w:t>
      </w:r>
      <w:r w:rsidR="00081B28" w:rsidRPr="005372A0">
        <w:t xml:space="preserve"> ‘business friendship’ relationships</w:t>
      </w:r>
      <w:r w:rsidR="00502AD1">
        <w:t xml:space="preserve"> are typified</w:t>
      </w:r>
      <w:r w:rsidR="00081B28" w:rsidRPr="005372A0">
        <w:t xml:space="preserve"> b</w:t>
      </w:r>
      <w:r w:rsidR="00502AD1">
        <w:t>y</w:t>
      </w:r>
      <w:r w:rsidR="00081B28" w:rsidRPr="005372A0">
        <w:t xml:space="preserve"> little </w:t>
      </w:r>
      <w:r w:rsidR="00502AD1">
        <w:t xml:space="preserve">interaction </w:t>
      </w:r>
      <w:r w:rsidR="00081B28" w:rsidRPr="005372A0">
        <w:t xml:space="preserve">outside of work, </w:t>
      </w:r>
      <w:r w:rsidR="00502AD1">
        <w:t xml:space="preserve">a </w:t>
      </w:r>
      <w:r w:rsidR="00081B28" w:rsidRPr="005372A0">
        <w:t>limited knowledge base, and some self-disclosure. ‘</w:t>
      </w:r>
      <w:r w:rsidR="0002487A">
        <w:t>P</w:t>
      </w:r>
      <w:r w:rsidR="00637F1D" w:rsidRPr="005372A0">
        <w:t xml:space="preserve">ersonal’ relationships </w:t>
      </w:r>
      <w:r w:rsidR="00D81734" w:rsidRPr="005372A0">
        <w:t>are characterised by high</w:t>
      </w:r>
      <w:r w:rsidR="00D64C25" w:rsidRPr="005372A0">
        <w:t>ly</w:t>
      </w:r>
      <w:r w:rsidR="00B91B6C">
        <w:t xml:space="preserve"> intimate self-disclosure </w:t>
      </w:r>
      <w:r w:rsidR="00D81734" w:rsidRPr="005372A0">
        <w:t xml:space="preserve">and a fully developed knowledge base. </w:t>
      </w:r>
      <w:r w:rsidR="00D13859" w:rsidRPr="005372A0">
        <w:t>While this categorisation of relationships is useful</w:t>
      </w:r>
      <w:r w:rsidR="0029346B">
        <w:t xml:space="preserve"> especially from a Western perspective</w:t>
      </w:r>
      <w:r w:rsidR="00D13859" w:rsidRPr="005372A0">
        <w:t>,</w:t>
      </w:r>
      <w:r w:rsidR="00B23391" w:rsidRPr="005372A0">
        <w:t xml:space="preserve"> recent studies have focused on</w:t>
      </w:r>
      <w:r w:rsidR="00613E37" w:rsidRPr="005372A0">
        <w:t>ly on</w:t>
      </w:r>
      <w:r w:rsidR="00874F62" w:rsidRPr="005372A0">
        <w:t xml:space="preserve"> the</w:t>
      </w:r>
      <w:r w:rsidR="00B23391" w:rsidRPr="005372A0">
        <w:t xml:space="preserve"> ‘business friends’ category (e.g. Price and </w:t>
      </w:r>
      <w:proofErr w:type="spellStart"/>
      <w:r w:rsidR="00B23391" w:rsidRPr="005372A0">
        <w:t>Arnould</w:t>
      </w:r>
      <w:proofErr w:type="spellEnd"/>
      <w:r w:rsidR="00B23391" w:rsidRPr="005372A0">
        <w:t>, 1999</w:t>
      </w:r>
      <w:r w:rsidR="00D64C25" w:rsidRPr="005372A0">
        <w:t>;</w:t>
      </w:r>
      <w:r w:rsidR="00306CAC" w:rsidRPr="005372A0">
        <w:t xml:space="preserve"> Massey and </w:t>
      </w:r>
      <w:proofErr w:type="spellStart"/>
      <w:r w:rsidR="00306CAC" w:rsidRPr="005372A0">
        <w:t>Kyriazis</w:t>
      </w:r>
      <w:proofErr w:type="spellEnd"/>
      <w:r w:rsidR="00306CAC" w:rsidRPr="005372A0">
        <w:t>, 2007</w:t>
      </w:r>
      <w:r w:rsidR="00B23391" w:rsidRPr="005372A0">
        <w:t xml:space="preserve">). </w:t>
      </w:r>
      <w:r w:rsidR="00613E37" w:rsidRPr="005372A0">
        <w:t xml:space="preserve">The </w:t>
      </w:r>
      <w:r w:rsidR="000D4150" w:rsidRPr="005372A0">
        <w:t xml:space="preserve">core </w:t>
      </w:r>
      <w:r w:rsidR="00613E37" w:rsidRPr="005372A0">
        <w:t xml:space="preserve">argument is whether or not ‘business </w:t>
      </w:r>
      <w:r w:rsidR="00613E37" w:rsidRPr="005372A0">
        <w:lastRenderedPageBreak/>
        <w:t xml:space="preserve">friends’ can really develop </w:t>
      </w:r>
      <w:r w:rsidR="00D64C25" w:rsidRPr="005372A0">
        <w:t>in</w:t>
      </w:r>
      <w:r w:rsidR="00613E37" w:rsidRPr="005372A0">
        <w:t>to ‘personal’ relationship</w:t>
      </w:r>
      <w:r w:rsidR="004855A2" w:rsidRPr="005372A0">
        <w:t>s</w:t>
      </w:r>
      <w:r w:rsidR="00874F62" w:rsidRPr="005372A0">
        <w:t>,</w:t>
      </w:r>
      <w:r w:rsidR="00613E37" w:rsidRPr="005372A0">
        <w:t xml:space="preserve"> with</w:t>
      </w:r>
      <w:r w:rsidR="00874F62" w:rsidRPr="005372A0">
        <w:t xml:space="preserve"> an</w:t>
      </w:r>
      <w:r w:rsidR="00613E37" w:rsidRPr="005372A0">
        <w:t xml:space="preserve"> </w:t>
      </w:r>
      <w:r w:rsidR="000D4150" w:rsidRPr="005372A0">
        <w:t>inclination</w:t>
      </w:r>
      <w:r w:rsidR="004855A2" w:rsidRPr="005372A0">
        <w:t xml:space="preserve"> toward</w:t>
      </w:r>
      <w:r w:rsidR="00256D96" w:rsidRPr="005372A0">
        <w:t>s</w:t>
      </w:r>
      <w:r w:rsidR="004855A2" w:rsidRPr="005372A0">
        <w:t xml:space="preserve"> </w:t>
      </w:r>
      <w:r w:rsidR="00874F62" w:rsidRPr="005372A0">
        <w:t xml:space="preserve">the </w:t>
      </w:r>
      <w:r w:rsidR="004855A2" w:rsidRPr="005372A0">
        <w:t xml:space="preserve">personal more than </w:t>
      </w:r>
      <w:r w:rsidR="00874F62" w:rsidRPr="005372A0">
        <w:t xml:space="preserve">the </w:t>
      </w:r>
      <w:r w:rsidR="004855A2" w:rsidRPr="005372A0">
        <w:t xml:space="preserve">business level. </w:t>
      </w:r>
      <w:proofErr w:type="spellStart"/>
      <w:r w:rsidR="004855A2" w:rsidRPr="005372A0">
        <w:t>Haytko</w:t>
      </w:r>
      <w:proofErr w:type="spellEnd"/>
      <w:r w:rsidR="004855A2" w:rsidRPr="005372A0">
        <w:t xml:space="preserve"> (2004, p. 326) appears to argue that </w:t>
      </w:r>
      <w:r w:rsidR="00874F62" w:rsidRPr="005372A0">
        <w:t>this</w:t>
      </w:r>
      <w:r w:rsidR="00005383" w:rsidRPr="005372A0">
        <w:t xml:space="preserve"> is possible</w:t>
      </w:r>
      <w:r w:rsidR="00874F62" w:rsidRPr="005372A0">
        <w:t>,</w:t>
      </w:r>
      <w:r w:rsidR="00005383" w:rsidRPr="005372A0">
        <w:t xml:space="preserve"> stating </w:t>
      </w:r>
      <w:r w:rsidR="007C089B" w:rsidRPr="005372A0">
        <w:t>that “many of the interpersonal relationships do develop and evolve from one category to the next, becoming intensely personal with time and the building of a knowledge base about the client through reciprocal self-disclosure and relationship-building strategies</w:t>
      </w:r>
      <w:r w:rsidR="00502AD1">
        <w:t>.</w:t>
      </w:r>
      <w:r w:rsidR="007C089B" w:rsidRPr="005372A0">
        <w:t>”</w:t>
      </w:r>
      <w:r w:rsidR="00005383" w:rsidRPr="005372A0">
        <w:t xml:space="preserve"> However, </w:t>
      </w:r>
      <w:r w:rsidR="002D554C" w:rsidRPr="005372A0">
        <w:t>Carter (2008, p. 3)</w:t>
      </w:r>
      <w:r w:rsidR="00005383" w:rsidRPr="005372A0">
        <w:t xml:space="preserve"> argued that</w:t>
      </w:r>
      <w:r w:rsidR="002D554C" w:rsidRPr="005372A0">
        <w:t xml:space="preserve"> ‘business friends’ and ‘personal’ relationships are similar but </w:t>
      </w:r>
      <w:r w:rsidR="000A36C7">
        <w:t>stresses</w:t>
      </w:r>
      <w:r w:rsidR="002D554C" w:rsidRPr="005372A0">
        <w:t xml:space="preserve"> that </w:t>
      </w:r>
      <w:r w:rsidR="00874F62" w:rsidRPr="005372A0">
        <w:t>the orientations</w:t>
      </w:r>
      <w:r w:rsidR="002D554C" w:rsidRPr="005372A0">
        <w:t xml:space="preserve"> “remain in the business level</w:t>
      </w:r>
      <w:r w:rsidR="00502AD1">
        <w:t>.</w:t>
      </w:r>
      <w:r w:rsidR="002D554C" w:rsidRPr="005372A0">
        <w:t>”</w:t>
      </w:r>
      <w:r w:rsidR="000D6AEA" w:rsidRPr="005372A0">
        <w:t xml:space="preserve"> </w:t>
      </w:r>
      <w:r w:rsidR="00256D96" w:rsidRPr="005372A0">
        <w:t>There is no</w:t>
      </w:r>
      <w:r w:rsidR="001B09CF" w:rsidRPr="005372A0">
        <w:t xml:space="preserve"> clear evidence </w:t>
      </w:r>
      <w:r w:rsidR="0040068A">
        <w:t>to suggest that</w:t>
      </w:r>
      <w:r w:rsidR="001B09CF" w:rsidRPr="005372A0">
        <w:t xml:space="preserve"> </w:t>
      </w:r>
      <w:r w:rsidR="00E93343" w:rsidRPr="005372A0">
        <w:t xml:space="preserve">a segment of </w:t>
      </w:r>
      <w:r w:rsidR="007327A3" w:rsidRPr="005372A0">
        <w:t>‘</w:t>
      </w:r>
      <w:r w:rsidR="00184812">
        <w:t>business friends</w:t>
      </w:r>
      <w:r w:rsidR="00184812" w:rsidRPr="005372A0">
        <w:t xml:space="preserve">’ </w:t>
      </w:r>
      <w:r w:rsidR="007327A3" w:rsidRPr="005372A0">
        <w:t xml:space="preserve">relationships </w:t>
      </w:r>
      <w:r w:rsidR="004B64AA" w:rsidRPr="005372A0">
        <w:t>inclin</w:t>
      </w:r>
      <w:r w:rsidR="0040068A">
        <w:t>e</w:t>
      </w:r>
      <w:r w:rsidR="004B64AA" w:rsidRPr="005372A0">
        <w:t xml:space="preserve"> toward</w:t>
      </w:r>
      <w:r w:rsidR="00256D96" w:rsidRPr="005372A0">
        <w:t>s</w:t>
      </w:r>
      <w:r w:rsidR="004B64AA" w:rsidRPr="005372A0">
        <w:t xml:space="preserve"> </w:t>
      </w:r>
      <w:r w:rsidR="0040068A">
        <w:t xml:space="preserve">the </w:t>
      </w:r>
      <w:r w:rsidR="004B64AA" w:rsidRPr="005372A0">
        <w:t>personal level. There is also</w:t>
      </w:r>
      <w:r w:rsidR="00087D88" w:rsidRPr="005372A0">
        <w:t xml:space="preserve"> a</w:t>
      </w:r>
      <w:r w:rsidR="004B64AA" w:rsidRPr="005372A0">
        <w:t xml:space="preserve"> lack of understanding on whether or not </w:t>
      </w:r>
      <w:r w:rsidR="00D317FF" w:rsidRPr="005372A0">
        <w:t>‘personal’ relationship</w:t>
      </w:r>
      <w:r w:rsidR="008123EB" w:rsidRPr="005372A0">
        <w:t>s</w:t>
      </w:r>
      <w:r w:rsidR="004B64AA" w:rsidRPr="005372A0">
        <w:t xml:space="preserve"> </w:t>
      </w:r>
      <w:r w:rsidR="00360D76" w:rsidRPr="005372A0">
        <w:t>leaning toward</w:t>
      </w:r>
      <w:r w:rsidR="00256D96" w:rsidRPr="005372A0">
        <w:t>s</w:t>
      </w:r>
      <w:r w:rsidR="00360D76" w:rsidRPr="005372A0">
        <w:t xml:space="preserve"> </w:t>
      </w:r>
      <w:r w:rsidR="00087D88" w:rsidRPr="005372A0">
        <w:t xml:space="preserve">the </w:t>
      </w:r>
      <w:r w:rsidR="00360D76" w:rsidRPr="005372A0">
        <w:t xml:space="preserve">personal level </w:t>
      </w:r>
      <w:r w:rsidR="004B64AA" w:rsidRPr="005372A0">
        <w:t>can increase/decrease the effectiveness and efficiency of relationships.</w:t>
      </w:r>
      <w:r w:rsidR="000D6AEA" w:rsidRPr="005372A0">
        <w:t xml:space="preserve"> </w:t>
      </w:r>
      <w:r w:rsidR="00D317FF" w:rsidRPr="005372A0">
        <w:t>S</w:t>
      </w:r>
      <w:r w:rsidR="000D6AEA" w:rsidRPr="005372A0">
        <w:t>ince</w:t>
      </w:r>
      <w:r w:rsidR="00EE2F0B" w:rsidRPr="005372A0">
        <w:t xml:space="preserve"> most literat</w:t>
      </w:r>
      <w:r w:rsidR="00087D88" w:rsidRPr="005372A0">
        <w:t>ure on B</w:t>
      </w:r>
      <w:r w:rsidR="00502AD1">
        <w:t>2</w:t>
      </w:r>
      <w:r w:rsidR="00087D88" w:rsidRPr="005372A0">
        <w:t>B has been generated</w:t>
      </w:r>
      <w:r w:rsidR="00EE2F0B" w:rsidRPr="005372A0">
        <w:t xml:space="preserve"> from Western individ</w:t>
      </w:r>
      <w:r w:rsidR="00364497" w:rsidRPr="005372A0">
        <w:t xml:space="preserve">ualist cultures, looking at the driving </w:t>
      </w:r>
      <w:r w:rsidR="00617FCA" w:rsidRPr="005372A0">
        <w:t>force</w:t>
      </w:r>
      <w:r w:rsidR="00364497" w:rsidRPr="005372A0">
        <w:t xml:space="preserve"> in interpersonal </w:t>
      </w:r>
      <w:r w:rsidR="00617FCA" w:rsidRPr="005372A0">
        <w:t xml:space="preserve">relationship development </w:t>
      </w:r>
      <w:r w:rsidR="00364497" w:rsidRPr="005372A0">
        <w:t xml:space="preserve">in collectivist </w:t>
      </w:r>
      <w:r w:rsidR="0029346B">
        <w:t xml:space="preserve">Eastern </w:t>
      </w:r>
      <w:r w:rsidR="00364497" w:rsidRPr="005372A0">
        <w:t>cultures</w:t>
      </w:r>
      <w:r w:rsidR="00617FCA" w:rsidRPr="005372A0">
        <w:t xml:space="preserve"> can help in understanding whether or not </w:t>
      </w:r>
      <w:r w:rsidR="00087D88" w:rsidRPr="005372A0">
        <w:t xml:space="preserve">such </w:t>
      </w:r>
      <w:r w:rsidR="00617FCA" w:rsidRPr="005372A0">
        <w:t>a</w:t>
      </w:r>
      <w:r w:rsidR="00FE0AB5" w:rsidRPr="005372A0">
        <w:t>n</w:t>
      </w:r>
      <w:r w:rsidR="00617FCA" w:rsidRPr="005372A0">
        <w:t xml:space="preserve"> inclination toward</w:t>
      </w:r>
      <w:r w:rsidR="00256D96" w:rsidRPr="005372A0">
        <w:t>s</w:t>
      </w:r>
      <w:r w:rsidR="00617FCA" w:rsidRPr="005372A0">
        <w:t xml:space="preserve"> </w:t>
      </w:r>
      <w:r w:rsidR="00087D88" w:rsidRPr="005372A0">
        <w:t xml:space="preserve">the </w:t>
      </w:r>
      <w:r w:rsidR="00FC371E" w:rsidRPr="005372A0">
        <w:t xml:space="preserve">personal level </w:t>
      </w:r>
      <w:r w:rsidR="00E93343" w:rsidRPr="005372A0">
        <w:t>exist</w:t>
      </w:r>
      <w:r w:rsidR="00087D88" w:rsidRPr="005372A0">
        <w:t>s</w:t>
      </w:r>
      <w:r w:rsidR="00617FCA" w:rsidRPr="005372A0">
        <w:t>.</w:t>
      </w:r>
      <w:r w:rsidR="00E93343" w:rsidRPr="005372A0">
        <w:t xml:space="preserve"> </w:t>
      </w:r>
    </w:p>
    <w:p w14:paraId="10312BD3" w14:textId="77777777" w:rsidR="007F1C44" w:rsidRPr="005372A0" w:rsidRDefault="007F1C44" w:rsidP="00716F2C">
      <w:pPr>
        <w:spacing w:line="480" w:lineRule="auto"/>
        <w:jc w:val="both"/>
      </w:pPr>
    </w:p>
    <w:p w14:paraId="496AF387" w14:textId="77777777" w:rsidR="00086760" w:rsidRPr="005372A0" w:rsidRDefault="00A062A9" w:rsidP="00716F2C">
      <w:pPr>
        <w:spacing w:line="480" w:lineRule="auto"/>
        <w:jc w:val="both"/>
      </w:pPr>
      <w:r w:rsidRPr="005372A0">
        <w:t xml:space="preserve">Bonding is a critical component of </w:t>
      </w:r>
      <w:r w:rsidR="00E71D29" w:rsidRPr="005372A0">
        <w:t xml:space="preserve">interpersonal </w:t>
      </w:r>
      <w:r w:rsidRPr="005372A0">
        <w:t>relationship development (</w:t>
      </w:r>
      <w:proofErr w:type="spellStart"/>
      <w:r w:rsidR="00E71D29" w:rsidRPr="005372A0">
        <w:t>Mummalaneni</w:t>
      </w:r>
      <w:proofErr w:type="spellEnd"/>
      <w:r w:rsidR="00E71D29" w:rsidRPr="005372A0">
        <w:t xml:space="preserve"> and Wilson, 1991; Meyer and Allen, 1991; </w:t>
      </w:r>
      <w:proofErr w:type="spellStart"/>
      <w:r w:rsidR="00E71D29" w:rsidRPr="005372A0">
        <w:t>Halinen</w:t>
      </w:r>
      <w:proofErr w:type="spellEnd"/>
      <w:r w:rsidR="00E71D29" w:rsidRPr="005372A0">
        <w:t xml:space="preserve">, 1997; </w:t>
      </w:r>
      <w:proofErr w:type="spellStart"/>
      <w:r w:rsidR="00E71D29" w:rsidRPr="005372A0">
        <w:t>Mavondo</w:t>
      </w:r>
      <w:proofErr w:type="spellEnd"/>
      <w:r w:rsidR="00E71D29" w:rsidRPr="005372A0">
        <w:rPr>
          <w:noProof/>
        </w:rPr>
        <w:t xml:space="preserve"> and Rodrigo, 2001</w:t>
      </w:r>
      <w:r w:rsidR="00E71D29" w:rsidRPr="005372A0">
        <w:t>).</w:t>
      </w:r>
      <w:r w:rsidR="00716F2C" w:rsidRPr="005372A0">
        <w:t xml:space="preserve"> </w:t>
      </w:r>
      <w:r w:rsidR="00E30E47" w:rsidRPr="005372A0">
        <w:t xml:space="preserve">Based on cultural differences, Williams, </w:t>
      </w:r>
      <w:r w:rsidR="00E30E47" w:rsidRPr="005372A0">
        <w:rPr>
          <w:noProof/>
        </w:rPr>
        <w:t>Han and Qualls (</w:t>
      </w:r>
      <w:r w:rsidR="00E30E47" w:rsidRPr="005372A0">
        <w:t xml:space="preserve">1998) argue that relational bonds are found to vary in terms of type and influence on relationship development. Williams </w:t>
      </w:r>
      <w:r w:rsidR="00E30E47" w:rsidRPr="005372A0">
        <w:rPr>
          <w:i/>
        </w:rPr>
        <w:t>et al.</w:t>
      </w:r>
      <w:r w:rsidR="00E30E47" w:rsidRPr="005372A0">
        <w:t xml:space="preserve"> (1998) found that the degree of individualism or collectivism in a country influences the extent of structural/economical and social </w:t>
      </w:r>
      <w:r w:rsidR="00086760" w:rsidRPr="005372A0">
        <w:t>bonding</w:t>
      </w:r>
      <w:r w:rsidR="00E30E47" w:rsidRPr="005372A0">
        <w:t>.</w:t>
      </w:r>
      <w:r w:rsidR="00086760" w:rsidRPr="005372A0">
        <w:t xml:space="preserve"> They found that </w:t>
      </w:r>
      <w:r w:rsidR="002B3A90" w:rsidRPr="005372A0">
        <w:t xml:space="preserve">countries with </w:t>
      </w:r>
      <w:r w:rsidR="00B83D79">
        <w:t>a high</w:t>
      </w:r>
      <w:r w:rsidR="00086760" w:rsidRPr="005372A0">
        <w:t xml:space="preserve"> interpersonal orientation (collectivism) would be highly responsive to interpersonal aspects of the business relationship and put </w:t>
      </w:r>
      <w:r w:rsidR="00716F2C" w:rsidRPr="005372A0">
        <w:t>more emphasis on social bonding</w:t>
      </w:r>
      <w:r w:rsidR="00086760" w:rsidRPr="005372A0">
        <w:t xml:space="preserve">. </w:t>
      </w:r>
      <w:r w:rsidR="002B3A90" w:rsidRPr="005372A0">
        <w:lastRenderedPageBreak/>
        <w:t>Similarly,</w:t>
      </w:r>
      <w:r w:rsidR="00086760" w:rsidRPr="005372A0">
        <w:t xml:space="preserve"> they found that </w:t>
      </w:r>
      <w:r w:rsidR="00CB6A83" w:rsidRPr="005372A0">
        <w:t xml:space="preserve">countries with </w:t>
      </w:r>
      <w:r w:rsidR="00B83D79">
        <w:t>a high</w:t>
      </w:r>
      <w:r w:rsidR="00086760" w:rsidRPr="005372A0">
        <w:t xml:space="preserve"> structural orientation (individualism) would be </w:t>
      </w:r>
      <w:r w:rsidR="00CB6A83" w:rsidRPr="005372A0">
        <w:t>more</w:t>
      </w:r>
      <w:r w:rsidR="00086760" w:rsidRPr="005372A0">
        <w:t xml:space="preserve"> responsive to structural aspects of the business relationship and put more</w:t>
      </w:r>
      <w:r w:rsidR="00716F2C" w:rsidRPr="005372A0">
        <w:t xml:space="preserve"> emphasis on structural bonding</w:t>
      </w:r>
      <w:r w:rsidR="00086760" w:rsidRPr="005372A0">
        <w:t xml:space="preserve">. </w:t>
      </w:r>
      <w:r w:rsidR="00DA76D9" w:rsidRPr="005372A0">
        <w:t xml:space="preserve">This has been proved in number of studies (e.g. Rodriguez and Wilson, 2002; </w:t>
      </w:r>
      <w:proofErr w:type="spellStart"/>
      <w:r w:rsidR="00DA76D9" w:rsidRPr="005372A0">
        <w:t>Zabkar</w:t>
      </w:r>
      <w:proofErr w:type="spellEnd"/>
      <w:r w:rsidR="00DA76D9" w:rsidRPr="005372A0">
        <w:t xml:space="preserve"> and </w:t>
      </w:r>
      <w:proofErr w:type="spellStart"/>
      <w:r w:rsidR="00DA76D9" w:rsidRPr="005372A0">
        <w:t>Brencic</w:t>
      </w:r>
      <w:proofErr w:type="spellEnd"/>
      <w:r w:rsidR="00DA76D9" w:rsidRPr="005372A0">
        <w:t>, 2004).</w:t>
      </w:r>
    </w:p>
    <w:p w14:paraId="270D4C86" w14:textId="77777777" w:rsidR="0039671D" w:rsidRPr="005372A0" w:rsidRDefault="0039671D" w:rsidP="00031ED8">
      <w:pPr>
        <w:spacing w:line="480" w:lineRule="auto"/>
        <w:jc w:val="both"/>
      </w:pPr>
    </w:p>
    <w:p w14:paraId="443D7949" w14:textId="77777777" w:rsidR="004B732C" w:rsidRPr="005372A0" w:rsidRDefault="008827B5" w:rsidP="00031ED8">
      <w:pPr>
        <w:spacing w:line="480" w:lineRule="auto"/>
        <w:jc w:val="both"/>
      </w:pPr>
      <w:r w:rsidRPr="005372A0">
        <w:t>Social</w:t>
      </w:r>
      <w:r w:rsidR="00631F90" w:rsidRPr="005372A0">
        <w:t xml:space="preserve"> bonding is </w:t>
      </w:r>
      <w:r w:rsidR="009C53EE" w:rsidRPr="005372A0">
        <w:t>a</w:t>
      </w:r>
      <w:r w:rsidR="00934AA5" w:rsidRPr="005372A0">
        <w:t xml:space="preserve"> cornerstone </w:t>
      </w:r>
      <w:r w:rsidR="007825E8" w:rsidRPr="005372A0">
        <w:t xml:space="preserve">in </w:t>
      </w:r>
      <w:r w:rsidR="00934AA5" w:rsidRPr="005372A0">
        <w:t>interpersonal relationship</w:t>
      </w:r>
      <w:r w:rsidR="009D1FE6" w:rsidRPr="005372A0">
        <w:t>s</w:t>
      </w:r>
      <w:r w:rsidR="00E60F2A" w:rsidRPr="005372A0">
        <w:t xml:space="preserve"> (</w:t>
      </w:r>
      <w:proofErr w:type="spellStart"/>
      <w:r w:rsidR="00E60F2A" w:rsidRPr="005372A0">
        <w:t>Weitz</w:t>
      </w:r>
      <w:proofErr w:type="spellEnd"/>
      <w:r w:rsidR="00E60F2A" w:rsidRPr="005372A0">
        <w:t xml:space="preserve"> and Jap, 1995)</w:t>
      </w:r>
      <w:r w:rsidR="007825E8" w:rsidRPr="005372A0">
        <w:t>.</w:t>
      </w:r>
      <w:r w:rsidR="00814261" w:rsidRPr="005372A0">
        <w:t xml:space="preserve"> Yet</w:t>
      </w:r>
      <w:r w:rsidR="007825E8" w:rsidRPr="005372A0">
        <w:t>,</w:t>
      </w:r>
      <w:r w:rsidR="00A86572" w:rsidRPr="005372A0">
        <w:t xml:space="preserve"> much of the literature on social bonding (e.g. </w:t>
      </w:r>
      <w:r w:rsidR="007D52A3" w:rsidRPr="005372A0">
        <w:t xml:space="preserve">Wilson and </w:t>
      </w:r>
      <w:proofErr w:type="spellStart"/>
      <w:r w:rsidR="007D52A3" w:rsidRPr="005372A0">
        <w:t>Mummalaneni</w:t>
      </w:r>
      <w:proofErr w:type="spellEnd"/>
      <w:r w:rsidR="007D52A3" w:rsidRPr="005372A0">
        <w:t xml:space="preserve">, 1986; </w:t>
      </w:r>
      <w:proofErr w:type="spellStart"/>
      <w:r w:rsidR="007D52A3" w:rsidRPr="005372A0">
        <w:rPr>
          <w:rFonts w:eastAsia="SimSun"/>
          <w:lang w:eastAsia="zh-CN"/>
        </w:rPr>
        <w:t>Bendapudi</w:t>
      </w:r>
      <w:proofErr w:type="spellEnd"/>
      <w:r w:rsidR="007D52A3" w:rsidRPr="005372A0">
        <w:rPr>
          <w:rFonts w:eastAsia="SimSun"/>
          <w:lang w:eastAsia="zh-CN"/>
        </w:rPr>
        <w:t xml:space="preserve"> and Berry, 1997</w:t>
      </w:r>
      <w:r w:rsidR="007D52A3" w:rsidRPr="005372A0">
        <w:rPr>
          <w:rFonts w:ascii="AGGKJF+TimesNewRoman" w:eastAsia="SimSun" w:hAnsi="AGGKJF+TimesNewRoman"/>
          <w:lang w:eastAsia="zh-CN"/>
        </w:rPr>
        <w:t xml:space="preserve">; </w:t>
      </w:r>
      <w:r w:rsidR="00A86572" w:rsidRPr="005372A0">
        <w:t xml:space="preserve">Rodriquez and Wilson, 2002; </w:t>
      </w:r>
      <w:r w:rsidR="00E87372" w:rsidRPr="005372A0">
        <w:t xml:space="preserve">Bolton </w:t>
      </w:r>
      <w:r w:rsidR="00E87372" w:rsidRPr="005372A0">
        <w:rPr>
          <w:i/>
        </w:rPr>
        <w:t>et al.,</w:t>
      </w:r>
      <w:r w:rsidR="00E87372" w:rsidRPr="005372A0">
        <w:t xml:space="preserve"> 2003</w:t>
      </w:r>
      <w:r w:rsidR="00A86572" w:rsidRPr="005372A0">
        <w:t>) ha</w:t>
      </w:r>
      <w:r w:rsidR="00CB6A83" w:rsidRPr="005372A0">
        <w:t>s</w:t>
      </w:r>
      <w:r w:rsidR="00A86572" w:rsidRPr="005372A0">
        <w:t xml:space="preserve"> not directly discussed </w:t>
      </w:r>
      <w:r w:rsidR="0040068A">
        <w:t>its</w:t>
      </w:r>
      <w:r w:rsidR="001062D8" w:rsidRPr="005372A0">
        <w:t xml:space="preserve"> key dimensions</w:t>
      </w:r>
      <w:r w:rsidR="00316A6D" w:rsidRPr="005372A0">
        <w:t xml:space="preserve"> and </w:t>
      </w:r>
      <w:r w:rsidR="001062D8" w:rsidRPr="005372A0">
        <w:t>the influence</w:t>
      </w:r>
      <w:r w:rsidR="00316A6D" w:rsidRPr="005372A0">
        <w:t xml:space="preserve"> </w:t>
      </w:r>
      <w:r w:rsidR="00391C75" w:rsidRPr="005372A0">
        <w:t>on the</w:t>
      </w:r>
      <w:r w:rsidR="00DD7F83" w:rsidRPr="005372A0">
        <w:t xml:space="preserve"> </w:t>
      </w:r>
      <w:r w:rsidR="009B1A13" w:rsidRPr="005372A0">
        <w:t>develop</w:t>
      </w:r>
      <w:r w:rsidR="00CD3F39" w:rsidRPr="005372A0">
        <w:t xml:space="preserve">ment of </w:t>
      </w:r>
      <w:r w:rsidR="00344FBF" w:rsidRPr="005372A0">
        <w:t>interpersonal</w:t>
      </w:r>
      <w:r w:rsidR="00CD3F39" w:rsidRPr="005372A0">
        <w:t xml:space="preserve"> relationships.</w:t>
      </w:r>
      <w:r w:rsidR="00433051" w:rsidRPr="005372A0">
        <w:t xml:space="preserve"> The dimen</w:t>
      </w:r>
      <w:r w:rsidR="00142E28" w:rsidRPr="005372A0">
        <w:t xml:space="preserve">sions of social bonding </w:t>
      </w:r>
      <w:r w:rsidR="00827888" w:rsidRPr="005372A0">
        <w:t xml:space="preserve">in business relationships </w:t>
      </w:r>
      <w:r w:rsidR="00142E28" w:rsidRPr="005372A0">
        <w:t>include personal confidence, familiarity, friendship (Rodriquez and Wilson, 2002)</w:t>
      </w:r>
      <w:r w:rsidR="00347C29" w:rsidRPr="005372A0">
        <w:t xml:space="preserve">, </w:t>
      </w:r>
      <w:r w:rsidR="00861178" w:rsidRPr="005372A0">
        <w:t xml:space="preserve">feeling of </w:t>
      </w:r>
      <w:r w:rsidR="00B6219D" w:rsidRPr="005372A0">
        <w:t>acceptance, and</w:t>
      </w:r>
      <w:r w:rsidR="00347C29" w:rsidRPr="005372A0">
        <w:t xml:space="preserve"> social interactivity (</w:t>
      </w:r>
      <w:proofErr w:type="spellStart"/>
      <w:r w:rsidR="00347C29" w:rsidRPr="005372A0">
        <w:t>Gounaris</w:t>
      </w:r>
      <w:proofErr w:type="spellEnd"/>
      <w:r w:rsidR="00347C29" w:rsidRPr="005372A0">
        <w:t xml:space="preserve"> and </w:t>
      </w:r>
      <w:proofErr w:type="spellStart"/>
      <w:r w:rsidR="00347C29" w:rsidRPr="005372A0">
        <w:t>Venetis</w:t>
      </w:r>
      <w:proofErr w:type="spellEnd"/>
      <w:r w:rsidR="00347C29" w:rsidRPr="005372A0">
        <w:t>, 2002)</w:t>
      </w:r>
      <w:r w:rsidR="00B6219D" w:rsidRPr="005372A0">
        <w:t>,</w:t>
      </w:r>
      <w:r w:rsidR="00142E28" w:rsidRPr="005372A0">
        <w:t xml:space="preserve"> </w:t>
      </w:r>
      <w:r w:rsidR="00CB6A83" w:rsidRPr="005372A0">
        <w:t xml:space="preserve">as well as </w:t>
      </w:r>
      <w:r w:rsidR="00142E28" w:rsidRPr="005372A0">
        <w:t xml:space="preserve">trust, personal contacts, </w:t>
      </w:r>
      <w:r w:rsidRPr="005372A0">
        <w:t xml:space="preserve">and </w:t>
      </w:r>
      <w:r w:rsidR="00142E28" w:rsidRPr="005372A0">
        <w:t>liking (</w:t>
      </w:r>
      <w:proofErr w:type="spellStart"/>
      <w:r w:rsidR="00142E28" w:rsidRPr="005372A0">
        <w:t>Thunman</w:t>
      </w:r>
      <w:proofErr w:type="spellEnd"/>
      <w:r w:rsidR="00142E28" w:rsidRPr="005372A0">
        <w:t xml:space="preserve">, 1992). </w:t>
      </w:r>
      <w:r w:rsidR="00827888" w:rsidRPr="005372A0">
        <w:t xml:space="preserve">Using the definition by </w:t>
      </w:r>
      <w:r w:rsidR="00C54F55" w:rsidRPr="005372A0">
        <w:t xml:space="preserve">Wilson (1995, p. </w:t>
      </w:r>
      <w:r w:rsidR="004B732C" w:rsidRPr="005372A0">
        <w:t xml:space="preserve">339), social bonding is </w:t>
      </w:r>
      <w:r w:rsidR="00C54F55" w:rsidRPr="005372A0">
        <w:t>“the degree of mutual personal friendship and liking shared by the buyer and seller</w:t>
      </w:r>
      <w:r w:rsidR="00B6219D" w:rsidRPr="005372A0">
        <w:t>.</w:t>
      </w:r>
      <w:r w:rsidR="00C54F55" w:rsidRPr="005372A0">
        <w:t>”</w:t>
      </w:r>
      <w:r w:rsidR="004B732C" w:rsidRPr="005372A0">
        <w:t xml:space="preserve"> Thus, </w:t>
      </w:r>
      <w:r w:rsidR="00C54F55" w:rsidRPr="005372A0">
        <w:t xml:space="preserve">the concept of social bonding is limited to friendship and liking. However, we argue that </w:t>
      </w:r>
      <w:r w:rsidR="00B91B6C">
        <w:t xml:space="preserve">interpersonal </w:t>
      </w:r>
      <w:r w:rsidR="00C54F55" w:rsidRPr="005372A0">
        <w:t>liking is</w:t>
      </w:r>
      <w:r w:rsidR="000C2901" w:rsidRPr="005372A0">
        <w:t xml:space="preserve"> a</w:t>
      </w:r>
      <w:r w:rsidR="00C54F55" w:rsidRPr="005372A0">
        <w:t xml:space="preserve"> prerequisite for friendship. </w:t>
      </w:r>
      <w:r w:rsidR="004B732C" w:rsidRPr="005372A0">
        <w:t>For personal friendship to develop, interpersonal liking has to exist in the interaction</w:t>
      </w:r>
      <w:r w:rsidR="003D0224" w:rsidRPr="005372A0">
        <w:t xml:space="preserve"> </w:t>
      </w:r>
      <w:r w:rsidR="000C2901" w:rsidRPr="005372A0">
        <w:t>as disliking</w:t>
      </w:r>
      <w:r w:rsidR="00CD66CA" w:rsidRPr="005372A0">
        <w:t xml:space="preserve"> an individual</w:t>
      </w:r>
      <w:r w:rsidR="003D0224" w:rsidRPr="005372A0">
        <w:t xml:space="preserve"> do</w:t>
      </w:r>
      <w:r w:rsidR="00CD66CA" w:rsidRPr="005372A0">
        <w:t>es</w:t>
      </w:r>
      <w:r w:rsidR="003D0224" w:rsidRPr="005372A0">
        <w:t xml:space="preserve"> not </w:t>
      </w:r>
      <w:r w:rsidR="00CD66CA" w:rsidRPr="005372A0">
        <w:t>result</w:t>
      </w:r>
      <w:r w:rsidR="003D0224" w:rsidRPr="005372A0">
        <w:t xml:space="preserve"> in</w:t>
      </w:r>
      <w:r w:rsidR="00CD66CA" w:rsidRPr="005372A0">
        <w:t xml:space="preserve"> a</w:t>
      </w:r>
      <w:r w:rsidR="003D0224" w:rsidRPr="005372A0">
        <w:t xml:space="preserve"> friendship</w:t>
      </w:r>
      <w:r w:rsidR="004B732C" w:rsidRPr="005372A0">
        <w:t xml:space="preserve">. </w:t>
      </w:r>
      <w:r w:rsidR="00B91B6C">
        <w:t xml:space="preserve">We further argue that interpersonal liking is especially important to the special forms of relationship such as </w:t>
      </w:r>
      <w:proofErr w:type="spellStart"/>
      <w:r w:rsidR="00B91B6C">
        <w:t>Guanxi</w:t>
      </w:r>
      <w:proofErr w:type="spellEnd"/>
      <w:r w:rsidR="00B91B6C">
        <w:t xml:space="preserve"> and Et-</w:t>
      </w:r>
      <w:proofErr w:type="spellStart"/>
      <w:r w:rsidR="00B91B6C">
        <w:t>Moone</w:t>
      </w:r>
      <w:proofErr w:type="spellEnd"/>
      <w:r w:rsidR="00B91B6C">
        <w:t>.</w:t>
      </w:r>
    </w:p>
    <w:p w14:paraId="0562BFBD" w14:textId="77777777" w:rsidR="00861178" w:rsidRPr="005372A0" w:rsidRDefault="00861178" w:rsidP="00031ED8">
      <w:pPr>
        <w:spacing w:line="480" w:lineRule="auto"/>
        <w:jc w:val="both"/>
      </w:pPr>
    </w:p>
    <w:p w14:paraId="38625D73" w14:textId="698437FE" w:rsidR="00840E94" w:rsidRPr="00502AD1" w:rsidRDefault="00374BC3" w:rsidP="00840E94">
      <w:pPr>
        <w:spacing w:line="480" w:lineRule="auto"/>
        <w:jc w:val="both"/>
        <w:rPr>
          <w:b/>
          <w:sz w:val="28"/>
          <w:szCs w:val="28"/>
        </w:rPr>
      </w:pPr>
      <w:r>
        <w:rPr>
          <w:b/>
          <w:sz w:val="28"/>
          <w:szCs w:val="28"/>
        </w:rPr>
        <w:t xml:space="preserve">1.3 </w:t>
      </w:r>
      <w:proofErr w:type="spellStart"/>
      <w:r w:rsidR="00622E3E">
        <w:rPr>
          <w:b/>
          <w:sz w:val="28"/>
          <w:szCs w:val="28"/>
        </w:rPr>
        <w:t>Guanxi</w:t>
      </w:r>
      <w:proofErr w:type="spellEnd"/>
      <w:r w:rsidR="00622E3E">
        <w:rPr>
          <w:b/>
          <w:sz w:val="28"/>
          <w:szCs w:val="28"/>
        </w:rPr>
        <w:t xml:space="preserve"> vs </w:t>
      </w:r>
      <w:r w:rsidR="00840E94" w:rsidRPr="00502AD1">
        <w:rPr>
          <w:b/>
          <w:sz w:val="28"/>
          <w:szCs w:val="28"/>
        </w:rPr>
        <w:t>Et-</w:t>
      </w:r>
      <w:proofErr w:type="spellStart"/>
      <w:r w:rsidR="00840E94" w:rsidRPr="00502AD1">
        <w:rPr>
          <w:b/>
          <w:sz w:val="28"/>
          <w:szCs w:val="28"/>
        </w:rPr>
        <w:t>Moone</w:t>
      </w:r>
      <w:proofErr w:type="spellEnd"/>
      <w:r w:rsidR="00B64BCF" w:rsidRPr="00502AD1">
        <w:rPr>
          <w:b/>
          <w:sz w:val="28"/>
          <w:szCs w:val="28"/>
        </w:rPr>
        <w:t xml:space="preserve"> Relationship</w:t>
      </w:r>
      <w:r w:rsidR="003145C1" w:rsidRPr="00502AD1">
        <w:rPr>
          <w:b/>
          <w:sz w:val="28"/>
          <w:szCs w:val="28"/>
        </w:rPr>
        <w:t>s</w:t>
      </w:r>
      <w:r w:rsidR="002A763A" w:rsidRPr="00502AD1">
        <w:rPr>
          <w:b/>
          <w:sz w:val="28"/>
          <w:szCs w:val="28"/>
        </w:rPr>
        <w:t xml:space="preserve"> </w:t>
      </w:r>
    </w:p>
    <w:p w14:paraId="30A7C990" w14:textId="77777777" w:rsidR="00840E94" w:rsidRPr="005372A0" w:rsidRDefault="00AE167E" w:rsidP="008C4246">
      <w:pPr>
        <w:autoSpaceDE w:val="0"/>
        <w:autoSpaceDN w:val="0"/>
        <w:adjustRightInd w:val="0"/>
        <w:spacing w:line="480" w:lineRule="auto"/>
        <w:jc w:val="both"/>
      </w:pPr>
      <w:r>
        <w:t xml:space="preserve">The </w:t>
      </w:r>
      <w:r w:rsidRPr="00AE167E">
        <w:t xml:space="preserve">Chinese </w:t>
      </w:r>
      <w:proofErr w:type="spellStart"/>
      <w:r>
        <w:t>G</w:t>
      </w:r>
      <w:r w:rsidRPr="00AE167E">
        <w:t>uanxi</w:t>
      </w:r>
      <w:proofErr w:type="spellEnd"/>
      <w:r w:rsidRPr="00AE167E">
        <w:t xml:space="preserve"> has received </w:t>
      </w:r>
      <w:r w:rsidR="005D484F">
        <w:t xml:space="preserve">a </w:t>
      </w:r>
      <w:r>
        <w:t>great deal of</w:t>
      </w:r>
      <w:r w:rsidRPr="00AE167E">
        <w:t xml:space="preserve"> attention </w:t>
      </w:r>
      <w:r>
        <w:t>both conceptually and empirically</w:t>
      </w:r>
      <w:r w:rsidR="005D484F">
        <w:t>,</w:t>
      </w:r>
      <w:r>
        <w:t xml:space="preserve"> mainly exploring and examining the influence of </w:t>
      </w:r>
      <w:proofErr w:type="spellStart"/>
      <w:r>
        <w:t>Guanxi</w:t>
      </w:r>
      <w:proofErr w:type="spellEnd"/>
      <w:r>
        <w:t xml:space="preserve"> in business relationship</w:t>
      </w:r>
      <w:r w:rsidR="005D484F">
        <w:t>s</w:t>
      </w:r>
      <w:r>
        <w:t xml:space="preserve"> (e.g. </w:t>
      </w:r>
      <w:r w:rsidRPr="00AE167E">
        <w:t>Ambler, 1995;</w:t>
      </w:r>
      <w:r>
        <w:t xml:space="preserve"> </w:t>
      </w:r>
      <w:r w:rsidRPr="00AE167E">
        <w:t xml:space="preserve">Luo, </w:t>
      </w:r>
      <w:r w:rsidR="008C4246">
        <w:t>2007</w:t>
      </w:r>
      <w:r>
        <w:t>; Chung, 2011</w:t>
      </w:r>
      <w:r w:rsidRPr="00AE167E">
        <w:t xml:space="preserve">). </w:t>
      </w:r>
      <w:r>
        <w:t xml:space="preserve">Thus more </w:t>
      </w:r>
      <w:r w:rsidR="006C139E">
        <w:t>discussion</w:t>
      </w:r>
      <w:r>
        <w:t xml:space="preserve"> </w:t>
      </w:r>
      <w:r>
        <w:lastRenderedPageBreak/>
        <w:t>will be given</w:t>
      </w:r>
      <w:r w:rsidR="005D484F">
        <w:t xml:space="preserve"> here</w:t>
      </w:r>
      <w:r>
        <w:t xml:space="preserve"> to Et-</w:t>
      </w:r>
      <w:proofErr w:type="spellStart"/>
      <w:r>
        <w:t>Moone</w:t>
      </w:r>
      <w:proofErr w:type="spellEnd"/>
      <w:r>
        <w:t xml:space="preserve"> relationships. </w:t>
      </w:r>
      <w:r w:rsidR="00FD1E60" w:rsidRPr="005372A0">
        <w:t xml:space="preserve">Recent advances from </w:t>
      </w:r>
      <w:r w:rsidR="00622E3E">
        <w:t>Eastern</w:t>
      </w:r>
      <w:r w:rsidR="00FD1E60" w:rsidRPr="005372A0">
        <w:t xml:space="preserve"> countries </w:t>
      </w:r>
      <w:r w:rsidR="002460EE" w:rsidRPr="005372A0">
        <w:t xml:space="preserve">show </w:t>
      </w:r>
      <w:r w:rsidR="00502AD1">
        <w:t xml:space="preserve">the </w:t>
      </w:r>
      <w:r w:rsidR="002460EE" w:rsidRPr="005372A0">
        <w:t xml:space="preserve">growing </w:t>
      </w:r>
      <w:r w:rsidR="00E04F77" w:rsidRPr="005372A0">
        <w:t xml:space="preserve">importance of understanding the dynamic development of personal relationships in doing business with these countries. </w:t>
      </w:r>
      <w:r w:rsidR="00F81302" w:rsidRPr="005372A0">
        <w:t>Terms</w:t>
      </w:r>
      <w:r w:rsidR="002F1526" w:rsidRPr="005372A0">
        <w:t xml:space="preserve"> such as friendship, </w:t>
      </w:r>
      <w:r w:rsidR="00715F08" w:rsidRPr="005372A0">
        <w:t>social</w:t>
      </w:r>
      <w:r w:rsidR="002F1526" w:rsidRPr="005372A0">
        <w:t xml:space="preserve"> reputation, personal recognition,</w:t>
      </w:r>
      <w:r w:rsidR="00E36884" w:rsidRPr="005372A0">
        <w:t xml:space="preserve"> </w:t>
      </w:r>
      <w:r w:rsidR="00715F08" w:rsidRPr="005372A0">
        <w:t xml:space="preserve">and </w:t>
      </w:r>
      <w:r w:rsidR="008B7BB0">
        <w:t xml:space="preserve">interpersonal </w:t>
      </w:r>
      <w:r w:rsidR="00715F08" w:rsidRPr="005372A0">
        <w:t>liking</w:t>
      </w:r>
      <w:r w:rsidR="00E36884" w:rsidRPr="005372A0">
        <w:t xml:space="preserve"> </w:t>
      </w:r>
      <w:r w:rsidR="005D484F">
        <w:t>are</w:t>
      </w:r>
      <w:r w:rsidR="00E36884" w:rsidRPr="005372A0">
        <w:t xml:space="preserve"> at the heart of business relationships</w:t>
      </w:r>
      <w:r w:rsidR="003C3500" w:rsidRPr="005372A0">
        <w:t xml:space="preserve"> (</w:t>
      </w:r>
      <w:proofErr w:type="spellStart"/>
      <w:r w:rsidR="003C3500" w:rsidRPr="005372A0">
        <w:t>Lyr</w:t>
      </w:r>
      <w:proofErr w:type="spellEnd"/>
      <w:r w:rsidR="003C3500" w:rsidRPr="005372A0">
        <w:t xml:space="preserve">, 1999; </w:t>
      </w:r>
      <w:proofErr w:type="spellStart"/>
      <w:r w:rsidR="003C3500" w:rsidRPr="005372A0">
        <w:t>Kriz</w:t>
      </w:r>
      <w:proofErr w:type="spellEnd"/>
      <w:r w:rsidR="003C3500" w:rsidRPr="005372A0">
        <w:t xml:space="preserve"> and Fang, 2003)</w:t>
      </w:r>
      <w:r w:rsidR="00E36884" w:rsidRPr="005372A0">
        <w:t xml:space="preserve">. </w:t>
      </w:r>
      <w:r w:rsidR="00715F08" w:rsidRPr="005372A0">
        <w:t>The presen</w:t>
      </w:r>
      <w:r w:rsidR="00502AD1">
        <w:t>ce</w:t>
      </w:r>
      <w:r w:rsidR="00715F08" w:rsidRPr="005372A0">
        <w:t xml:space="preserve"> of these terms in business relationship</w:t>
      </w:r>
      <w:r w:rsidR="00502AD1">
        <w:t>s</w:t>
      </w:r>
      <w:r w:rsidR="00715F08" w:rsidRPr="005372A0">
        <w:t xml:space="preserve"> can lean the relationship toward </w:t>
      </w:r>
      <w:r w:rsidR="00502AD1">
        <w:t xml:space="preserve">the </w:t>
      </w:r>
      <w:r w:rsidR="00715F08" w:rsidRPr="005372A0">
        <w:t>personal level</w:t>
      </w:r>
      <w:r w:rsidR="00502AD1">
        <w:t>,</w:t>
      </w:r>
      <w:r w:rsidR="00715F08" w:rsidRPr="005372A0">
        <w:t xml:space="preserve"> with rewarding outcomes. In the Chinese context it has been argued that </w:t>
      </w:r>
      <w:r w:rsidR="00EF7EE7" w:rsidRPr="005372A0">
        <w:t>managers</w:t>
      </w:r>
      <w:r w:rsidR="004E2EB7" w:rsidRPr="005372A0">
        <w:t xml:space="preserve"> </w:t>
      </w:r>
      <w:r w:rsidR="00EF7EE7" w:rsidRPr="005372A0">
        <w:t xml:space="preserve">“are more willing to </w:t>
      </w:r>
      <w:r w:rsidR="004E2EB7" w:rsidRPr="005372A0">
        <w:t>honour</w:t>
      </w:r>
      <w:r w:rsidR="00EF7EE7" w:rsidRPr="005372A0">
        <w:t xml:space="preserve"> a deal as long as the friendship is more valuable than the deal itself” (</w:t>
      </w:r>
      <w:proofErr w:type="spellStart"/>
      <w:r w:rsidR="00EF7EE7" w:rsidRPr="005372A0">
        <w:t>Ya</w:t>
      </w:r>
      <w:r w:rsidR="00385F91">
        <w:t>u</w:t>
      </w:r>
      <w:proofErr w:type="spellEnd"/>
      <w:r w:rsidR="00EF7EE7" w:rsidRPr="005372A0">
        <w:t>, Le</w:t>
      </w:r>
      <w:r w:rsidR="00385F91">
        <w:t>e</w:t>
      </w:r>
      <w:r w:rsidR="00EF7EE7" w:rsidRPr="005372A0">
        <w:t xml:space="preserve">, Chow, Sing, and </w:t>
      </w:r>
      <w:proofErr w:type="spellStart"/>
      <w:r w:rsidR="00EF7EE7" w:rsidRPr="005372A0">
        <w:t>Tse</w:t>
      </w:r>
      <w:proofErr w:type="spellEnd"/>
      <w:r w:rsidR="00EF7EE7" w:rsidRPr="005372A0">
        <w:t>, 2000</w:t>
      </w:r>
      <w:r w:rsidR="004E2EB7" w:rsidRPr="005372A0">
        <w:t>, p.</w:t>
      </w:r>
      <w:r w:rsidR="00EF7EE7" w:rsidRPr="005372A0">
        <w:t xml:space="preserve"> 22).</w:t>
      </w:r>
      <w:r w:rsidR="003C3500" w:rsidRPr="005372A0">
        <w:t xml:space="preserve"> Similar</w:t>
      </w:r>
      <w:r w:rsidR="00502AD1">
        <w:t xml:space="preserve">ly, it has been found that </w:t>
      </w:r>
      <w:r w:rsidR="00382556" w:rsidRPr="005372A0">
        <w:t xml:space="preserve">ensuring </w:t>
      </w:r>
      <w:r w:rsidR="00361B02" w:rsidRPr="005372A0">
        <w:t>relationship</w:t>
      </w:r>
      <w:r w:rsidR="00382556" w:rsidRPr="005372A0">
        <w:t xml:space="preserve"> </w:t>
      </w:r>
      <w:r w:rsidR="00BB0BCE" w:rsidRPr="005372A0">
        <w:t>“</w:t>
      </w:r>
      <w:r w:rsidR="00382556" w:rsidRPr="005372A0">
        <w:t xml:space="preserve">continuity </w:t>
      </w:r>
      <w:r w:rsidR="00BB0BCE" w:rsidRPr="005372A0">
        <w:t xml:space="preserve">through reputation tied primarily to the family </w:t>
      </w:r>
      <w:r w:rsidR="00361B02" w:rsidRPr="005372A0">
        <w:t>organisation</w:t>
      </w:r>
      <w:r w:rsidR="00502AD1">
        <w:t>,</w:t>
      </w:r>
      <w:r w:rsidR="00BB0BCE" w:rsidRPr="005372A0">
        <w:t xml:space="preserve"> and only secondar</w:t>
      </w:r>
      <w:r w:rsidR="00502AD1">
        <w:t>il</w:t>
      </w:r>
      <w:r w:rsidR="00BB0BCE" w:rsidRPr="005372A0">
        <w:t>y to the business firm</w:t>
      </w:r>
      <w:r w:rsidR="00502AD1">
        <w:t>,</w:t>
      </w:r>
      <w:r w:rsidR="00BB0BCE" w:rsidRPr="005372A0">
        <w:t xml:space="preserve"> is rather distinct to India and othe</w:t>
      </w:r>
      <w:r w:rsidR="00361B02" w:rsidRPr="005372A0">
        <w:t>r</w:t>
      </w:r>
      <w:r w:rsidR="00BB0BCE" w:rsidRPr="005372A0">
        <w:t xml:space="preserve"> parts of Asia, in sharp contrast to the West” (</w:t>
      </w:r>
      <w:proofErr w:type="spellStart"/>
      <w:r w:rsidR="00BB0BCE" w:rsidRPr="005372A0">
        <w:t>Lyr</w:t>
      </w:r>
      <w:proofErr w:type="spellEnd"/>
      <w:r w:rsidR="00BB0BCE" w:rsidRPr="005372A0">
        <w:t>, 1999, p. 109).</w:t>
      </w:r>
      <w:r w:rsidR="006A5E4F" w:rsidRPr="005372A0">
        <w:t xml:space="preserve"> The Saudi Arabian context shares the same emphasis on interpersonal relationships. </w:t>
      </w:r>
      <w:proofErr w:type="spellStart"/>
      <w:r w:rsidR="006A5E4F" w:rsidRPr="005372A0">
        <w:t>Gronroos</w:t>
      </w:r>
      <w:proofErr w:type="spellEnd"/>
      <w:r w:rsidR="006A5E4F" w:rsidRPr="005372A0">
        <w:t xml:space="preserve"> (1994) </w:t>
      </w:r>
      <w:r w:rsidR="00502AD1">
        <w:t xml:space="preserve">has </w:t>
      </w:r>
      <w:r w:rsidR="006A5E4F" w:rsidRPr="005372A0">
        <w:t xml:space="preserve">described the Saudi Arabian culture as one of the ancient cultures </w:t>
      </w:r>
      <w:r w:rsidR="00610117" w:rsidRPr="005372A0">
        <w:t>where</w:t>
      </w:r>
      <w:r w:rsidR="006A5E4F" w:rsidRPr="005372A0">
        <w:t xml:space="preserve"> personal relationships are essential to commercial exchanges.</w:t>
      </w:r>
      <w:r w:rsidR="000C1CA2" w:rsidRPr="005372A0">
        <w:t xml:space="preserve"> </w:t>
      </w:r>
      <w:r w:rsidR="008F6024" w:rsidRPr="005372A0">
        <w:t>Within the Saudi context, Et-</w:t>
      </w:r>
      <w:proofErr w:type="spellStart"/>
      <w:r w:rsidR="008F6024" w:rsidRPr="005372A0">
        <w:t>Moone</w:t>
      </w:r>
      <w:proofErr w:type="spellEnd"/>
      <w:r w:rsidR="008F6024" w:rsidRPr="005372A0">
        <w:t xml:space="preserve"> relationships are considered the most rewarding.</w:t>
      </w:r>
    </w:p>
    <w:p w14:paraId="2FEC696A" w14:textId="77777777" w:rsidR="004E2EB7" w:rsidRPr="005372A0" w:rsidRDefault="004E2EB7" w:rsidP="004E2EB7">
      <w:pPr>
        <w:spacing w:line="480" w:lineRule="auto"/>
        <w:jc w:val="both"/>
      </w:pPr>
    </w:p>
    <w:p w14:paraId="1B94C1A8" w14:textId="77777777" w:rsidR="00840E94" w:rsidRPr="005372A0" w:rsidRDefault="008B7BB0" w:rsidP="008B7BB0">
      <w:pPr>
        <w:spacing w:line="480" w:lineRule="auto"/>
        <w:jc w:val="both"/>
      </w:pPr>
      <w:r>
        <w:t xml:space="preserve">According to </w:t>
      </w:r>
      <w:proofErr w:type="spellStart"/>
      <w:r>
        <w:t>Abosag</w:t>
      </w:r>
      <w:proofErr w:type="spellEnd"/>
      <w:r>
        <w:t xml:space="preserve"> and Lee (2012), t</w:t>
      </w:r>
      <w:r w:rsidR="00840E94" w:rsidRPr="005372A0">
        <w:t>he term ‘Et-</w:t>
      </w:r>
      <w:proofErr w:type="spellStart"/>
      <w:r w:rsidR="00840E94" w:rsidRPr="005372A0">
        <w:t>Moone</w:t>
      </w:r>
      <w:proofErr w:type="spellEnd"/>
      <w:r w:rsidR="00840E94" w:rsidRPr="005372A0">
        <w:t>’ is probably unique to the Saudi Arabian (</w:t>
      </w:r>
      <w:r w:rsidR="00B6219D" w:rsidRPr="005372A0">
        <w:t xml:space="preserve">and </w:t>
      </w:r>
      <w:r w:rsidR="00840E94" w:rsidRPr="005372A0">
        <w:t>possibly other Gulf States) culture. However, the driving forces behind the creation of ‘Et-</w:t>
      </w:r>
      <w:proofErr w:type="spellStart"/>
      <w:r w:rsidR="00840E94" w:rsidRPr="005372A0">
        <w:t>Moone</w:t>
      </w:r>
      <w:proofErr w:type="spellEnd"/>
      <w:r w:rsidR="00840E94" w:rsidRPr="005372A0">
        <w:t xml:space="preserve">’ in relationships are mainly based on interpersonal factors between the two </w:t>
      </w:r>
      <w:r>
        <w:t>partners</w:t>
      </w:r>
      <w:r w:rsidR="00840E94" w:rsidRPr="005372A0">
        <w:t xml:space="preserve"> involved. Et-</w:t>
      </w:r>
      <w:proofErr w:type="spellStart"/>
      <w:r w:rsidR="00840E94" w:rsidRPr="005372A0">
        <w:t>Moone</w:t>
      </w:r>
      <w:proofErr w:type="spellEnd"/>
      <w:r w:rsidR="00840E94" w:rsidRPr="005372A0">
        <w:t xml:space="preserve"> can be seen as higher-order cooperation, where partners give special attention to the cooperative relationship through the emphasis on the special personal relationship that exists between them. Et-</w:t>
      </w:r>
      <w:proofErr w:type="spellStart"/>
      <w:r w:rsidR="00840E94" w:rsidRPr="005372A0">
        <w:t>Moone</w:t>
      </w:r>
      <w:proofErr w:type="spellEnd"/>
      <w:r w:rsidR="00840E94" w:rsidRPr="005372A0">
        <w:t xml:space="preserve"> is a term used to express the importance of the relationship and to distinguish this relationship from other relationships. Managers who have </w:t>
      </w:r>
      <w:r w:rsidR="00502AD1">
        <w:t xml:space="preserve">reciprocal </w:t>
      </w:r>
      <w:r w:rsidR="00840E94" w:rsidRPr="005372A0">
        <w:lastRenderedPageBreak/>
        <w:t>Et-</w:t>
      </w:r>
      <w:proofErr w:type="spellStart"/>
      <w:r w:rsidR="00840E94" w:rsidRPr="005372A0">
        <w:t>Moone</w:t>
      </w:r>
      <w:proofErr w:type="spellEnd"/>
      <w:r w:rsidR="00840E94" w:rsidRPr="005372A0">
        <w:t xml:space="preserve"> relationship</w:t>
      </w:r>
      <w:r w:rsidR="00F56C91" w:rsidRPr="005372A0">
        <w:t>s</w:t>
      </w:r>
      <w:r w:rsidR="00840E94" w:rsidRPr="005372A0">
        <w:t xml:space="preserve"> may allow each other to </w:t>
      </w:r>
      <w:r w:rsidR="00F56C91" w:rsidRPr="005372A0">
        <w:t>make</w:t>
      </w:r>
      <w:r w:rsidR="00840E94" w:rsidRPr="005372A0">
        <w:t xml:space="preserve"> unilateral decision</w:t>
      </w:r>
      <w:r w:rsidR="00F56C91" w:rsidRPr="005372A0">
        <w:t>s</w:t>
      </w:r>
      <w:r w:rsidR="00840E94" w:rsidRPr="005372A0">
        <w:t xml:space="preserve"> regarding their business relationship. </w:t>
      </w:r>
    </w:p>
    <w:p w14:paraId="34D5FBB6" w14:textId="77777777" w:rsidR="00840E94" w:rsidRPr="005372A0" w:rsidRDefault="00840E94" w:rsidP="00840E94">
      <w:pPr>
        <w:spacing w:line="480" w:lineRule="auto"/>
        <w:jc w:val="both"/>
      </w:pPr>
    </w:p>
    <w:p w14:paraId="10263901" w14:textId="77777777" w:rsidR="00840E94" w:rsidRPr="009656F1" w:rsidRDefault="00840E94" w:rsidP="00840E94">
      <w:pPr>
        <w:spacing w:line="480" w:lineRule="auto"/>
        <w:jc w:val="both"/>
      </w:pPr>
      <w:r w:rsidRPr="005372A0">
        <w:t>The distinction between the terms ‘cooperation’ and ‘Et-</w:t>
      </w:r>
      <w:proofErr w:type="spellStart"/>
      <w:r w:rsidRPr="005372A0">
        <w:t>Moone</w:t>
      </w:r>
      <w:proofErr w:type="spellEnd"/>
      <w:r w:rsidRPr="005372A0">
        <w:t xml:space="preserve">’ is a marginal one. Cooperation has been defined as “similar or complementary coordinated action taken by firms in interdependent relationships to achieve mutual outcomes” (Anderson and </w:t>
      </w:r>
      <w:proofErr w:type="spellStart"/>
      <w:r w:rsidRPr="005372A0">
        <w:t>Narus</w:t>
      </w:r>
      <w:proofErr w:type="spellEnd"/>
      <w:r w:rsidRPr="005372A0">
        <w:t xml:space="preserve">, 1990, p. 45). The outcomes of cooperation are usually economic benefits that are shared by partners as a result of working together towards goals that can be shared. However, </w:t>
      </w:r>
      <w:r w:rsidR="00F7572A" w:rsidRPr="005372A0">
        <w:t xml:space="preserve">an </w:t>
      </w:r>
      <w:r w:rsidRPr="005372A0">
        <w:t>Et-</w:t>
      </w:r>
      <w:proofErr w:type="spellStart"/>
      <w:r w:rsidRPr="005372A0">
        <w:t>Moone</w:t>
      </w:r>
      <w:proofErr w:type="spellEnd"/>
      <w:r w:rsidRPr="005372A0">
        <w:t xml:space="preserve"> relationship goes further</w:t>
      </w:r>
      <w:r w:rsidR="005D484F">
        <w:t>,</w:t>
      </w:r>
      <w:r w:rsidRPr="005372A0">
        <w:t xml:space="preserve"> as it allows its partners to have the expectation that they are obliged to make their resources and power available to each other in order to gain advantages in the market without permission from each other and not necessarily sharing the outcomes</w:t>
      </w:r>
      <w:r w:rsidR="008B7BB0">
        <w:t xml:space="preserve"> (</w:t>
      </w:r>
      <w:proofErr w:type="spellStart"/>
      <w:r w:rsidR="008B7BB0">
        <w:t>Abosag</w:t>
      </w:r>
      <w:proofErr w:type="spellEnd"/>
      <w:r w:rsidR="008B7BB0">
        <w:t xml:space="preserve"> and Lee, 2012)</w:t>
      </w:r>
      <w:r w:rsidRPr="005372A0">
        <w:t xml:space="preserve">. </w:t>
      </w:r>
      <w:r w:rsidRPr="009656F1">
        <w:t>Nonetheless, the reciprocation of the outcomes of Et-</w:t>
      </w:r>
      <w:proofErr w:type="spellStart"/>
      <w:r w:rsidRPr="009656F1">
        <w:t>Moone</w:t>
      </w:r>
      <w:proofErr w:type="spellEnd"/>
      <w:r w:rsidRPr="009656F1">
        <w:t xml:space="preserve"> relationships over time is expected </w:t>
      </w:r>
      <w:r w:rsidR="009656F1">
        <w:t xml:space="preserve">first </w:t>
      </w:r>
      <w:r w:rsidRPr="009656F1">
        <w:t xml:space="preserve">in the forms of primarily social </w:t>
      </w:r>
      <w:r w:rsidR="009656F1">
        <w:t>benefits, with</w:t>
      </w:r>
      <w:r w:rsidRPr="009656F1">
        <w:t xml:space="preserve"> economic benefits </w:t>
      </w:r>
      <w:r w:rsidR="009656F1">
        <w:t xml:space="preserve">following later </w:t>
      </w:r>
      <w:r w:rsidR="005D484F" w:rsidRPr="009656F1">
        <w:t>that</w:t>
      </w:r>
      <w:r w:rsidRPr="009656F1">
        <w:t xml:space="preserve"> will further enhance and strengthen the</w:t>
      </w:r>
      <w:r w:rsidR="00F7572A" w:rsidRPr="009656F1">
        <w:t xml:space="preserve"> level of</w:t>
      </w:r>
      <w:r w:rsidRPr="009656F1">
        <w:t xml:space="preserve"> Et-</w:t>
      </w:r>
      <w:proofErr w:type="spellStart"/>
      <w:r w:rsidRPr="009656F1">
        <w:t>Moone</w:t>
      </w:r>
      <w:proofErr w:type="spellEnd"/>
      <w:r w:rsidRPr="009656F1">
        <w:t xml:space="preserve"> between them.</w:t>
      </w:r>
    </w:p>
    <w:p w14:paraId="2565A492" w14:textId="77777777" w:rsidR="00840E94" w:rsidRPr="005372A0" w:rsidRDefault="00840E94" w:rsidP="00840E94">
      <w:pPr>
        <w:spacing w:line="480" w:lineRule="auto"/>
        <w:jc w:val="both"/>
      </w:pPr>
    </w:p>
    <w:p w14:paraId="47673A46" w14:textId="77777777" w:rsidR="00840E94" w:rsidRDefault="00840E94" w:rsidP="008B7BB0">
      <w:pPr>
        <w:spacing w:line="480" w:lineRule="auto"/>
        <w:jc w:val="both"/>
      </w:pPr>
      <w:r w:rsidRPr="005372A0">
        <w:t>Et-</w:t>
      </w:r>
      <w:proofErr w:type="spellStart"/>
      <w:r w:rsidRPr="005372A0">
        <w:t>Moone</w:t>
      </w:r>
      <w:proofErr w:type="spellEnd"/>
      <w:r w:rsidRPr="005372A0">
        <w:t xml:space="preserve"> emerges as result of a close</w:t>
      </w:r>
      <w:r w:rsidR="008B7BB0">
        <w:t xml:space="preserve"> and intimate</w:t>
      </w:r>
      <w:r w:rsidRPr="005372A0">
        <w:t xml:space="preserve"> personal exchange process between partners. The existence of Et-</w:t>
      </w:r>
      <w:proofErr w:type="spellStart"/>
      <w:r w:rsidRPr="005372A0">
        <w:t>Moone</w:t>
      </w:r>
      <w:proofErr w:type="spellEnd"/>
      <w:r w:rsidRPr="005372A0">
        <w:t xml:space="preserve">, therefore, is a strong indicator of the elimination of gaps between partners. </w:t>
      </w:r>
      <w:r w:rsidR="00CC580A" w:rsidRPr="005372A0">
        <w:t xml:space="preserve">The </w:t>
      </w:r>
      <w:r w:rsidR="006B7842" w:rsidRPr="005372A0">
        <w:t>existence of Et-</w:t>
      </w:r>
      <w:proofErr w:type="spellStart"/>
      <w:r w:rsidR="00361E7A">
        <w:t>Moone</w:t>
      </w:r>
      <w:proofErr w:type="spellEnd"/>
      <w:r w:rsidR="00361E7A">
        <w:t xml:space="preserve"> relationships </w:t>
      </w:r>
      <w:proofErr w:type="spellStart"/>
      <w:r w:rsidR="00361E7A">
        <w:t>favo</w:t>
      </w:r>
      <w:r w:rsidR="006B7842" w:rsidRPr="005372A0">
        <w:t>rs</w:t>
      </w:r>
      <w:proofErr w:type="spellEnd"/>
      <w:r w:rsidR="00FE6C70" w:rsidRPr="005372A0">
        <w:t xml:space="preserve"> the personal </w:t>
      </w:r>
      <w:r w:rsidR="006B7842" w:rsidRPr="005372A0">
        <w:t xml:space="preserve">level of the </w:t>
      </w:r>
      <w:r w:rsidR="00FE6C70" w:rsidRPr="005372A0">
        <w:t xml:space="preserve">relationship over the business </w:t>
      </w:r>
      <w:r w:rsidR="006B7842" w:rsidRPr="005372A0">
        <w:t xml:space="preserve">level. Thus, </w:t>
      </w:r>
      <w:r w:rsidR="00CB1EED" w:rsidRPr="005372A0">
        <w:t xml:space="preserve">future business problems are counterbalanced by trust and friendship. </w:t>
      </w:r>
      <w:r w:rsidR="00BC0A31" w:rsidRPr="005372A0">
        <w:t xml:space="preserve">However, most of </w:t>
      </w:r>
      <w:r w:rsidR="00B8579A">
        <w:t xml:space="preserve">the </w:t>
      </w:r>
      <w:r w:rsidR="00BC0A31" w:rsidRPr="005372A0">
        <w:t>Et-</w:t>
      </w:r>
      <w:proofErr w:type="spellStart"/>
      <w:r w:rsidR="00BC0A31" w:rsidRPr="005372A0">
        <w:t>Moone</w:t>
      </w:r>
      <w:proofErr w:type="spellEnd"/>
      <w:r w:rsidR="00BC0A31" w:rsidRPr="005372A0">
        <w:t xml:space="preserve"> relationships that exist in business were developed and evolve</w:t>
      </w:r>
      <w:r w:rsidR="00B8579A">
        <w:t>d</w:t>
      </w:r>
      <w:r w:rsidR="00BC0A31" w:rsidRPr="005372A0">
        <w:t xml:space="preserve"> through long</w:t>
      </w:r>
      <w:r w:rsidR="00B8579A">
        <w:t>-term</w:t>
      </w:r>
      <w:r w:rsidR="00BC0A31" w:rsidRPr="005372A0">
        <w:t xml:space="preserve"> interaction and</w:t>
      </w:r>
      <w:r w:rsidR="00B8579A">
        <w:t xml:space="preserve"> were</w:t>
      </w:r>
      <w:r w:rsidR="00BC0A31" w:rsidRPr="005372A0">
        <w:t xml:space="preserve"> influenced primarily by </w:t>
      </w:r>
      <w:r w:rsidR="00E04C94" w:rsidRPr="005372A0">
        <w:t xml:space="preserve">the development of trust and interpersonal liking. </w:t>
      </w:r>
      <w:proofErr w:type="spellStart"/>
      <w:r w:rsidR="00E04C94" w:rsidRPr="005372A0">
        <w:t>Abosag</w:t>
      </w:r>
      <w:proofErr w:type="spellEnd"/>
      <w:r w:rsidR="008B7BB0">
        <w:t xml:space="preserve"> and Lee</w:t>
      </w:r>
      <w:r w:rsidR="00E04C94" w:rsidRPr="005372A0">
        <w:t xml:space="preserve"> (20</w:t>
      </w:r>
      <w:r w:rsidR="008B7BB0">
        <w:t>12</w:t>
      </w:r>
      <w:r w:rsidR="00E04C94" w:rsidRPr="005372A0">
        <w:t xml:space="preserve">) found that </w:t>
      </w:r>
      <w:r w:rsidR="00B8579A">
        <w:t xml:space="preserve">both </w:t>
      </w:r>
      <w:r w:rsidR="00E04C94" w:rsidRPr="005372A0">
        <w:t>trust and interpersonal liking are important prerequisite</w:t>
      </w:r>
      <w:r w:rsidR="00B8579A">
        <w:t>s</w:t>
      </w:r>
      <w:r w:rsidR="00E04C94" w:rsidRPr="005372A0">
        <w:t xml:space="preserve"> for Et-</w:t>
      </w:r>
      <w:proofErr w:type="spellStart"/>
      <w:r w:rsidR="00E04C94" w:rsidRPr="005372A0">
        <w:t>Moone</w:t>
      </w:r>
      <w:proofErr w:type="spellEnd"/>
      <w:r w:rsidR="00E04C94" w:rsidRPr="005372A0">
        <w:t xml:space="preserve"> to exist in </w:t>
      </w:r>
      <w:r w:rsidR="005254EC" w:rsidRPr="005372A0">
        <w:t xml:space="preserve">business </w:t>
      </w:r>
      <w:r w:rsidR="00E04C94" w:rsidRPr="005372A0">
        <w:t xml:space="preserve">relationships. </w:t>
      </w:r>
    </w:p>
    <w:p w14:paraId="5E3362F9" w14:textId="77777777" w:rsidR="00A24F04" w:rsidRPr="005372A0" w:rsidRDefault="00A24F04" w:rsidP="008B7BB0">
      <w:pPr>
        <w:spacing w:line="480" w:lineRule="auto"/>
        <w:jc w:val="both"/>
      </w:pPr>
    </w:p>
    <w:p w14:paraId="7468D899" w14:textId="1064FB98" w:rsidR="00E63FF8" w:rsidRPr="00B8579A" w:rsidRDefault="00374BC3" w:rsidP="00E63FF8">
      <w:pPr>
        <w:spacing w:line="480" w:lineRule="auto"/>
        <w:jc w:val="both"/>
        <w:rPr>
          <w:b/>
          <w:sz w:val="28"/>
          <w:szCs w:val="28"/>
        </w:rPr>
      </w:pPr>
      <w:r>
        <w:rPr>
          <w:b/>
          <w:sz w:val="28"/>
          <w:szCs w:val="28"/>
        </w:rPr>
        <w:t xml:space="preserve">1.4 </w:t>
      </w:r>
      <w:r w:rsidR="00E63FF8" w:rsidRPr="00B8579A">
        <w:rPr>
          <w:b/>
          <w:sz w:val="28"/>
          <w:szCs w:val="28"/>
        </w:rPr>
        <w:t>Trust</w:t>
      </w:r>
    </w:p>
    <w:p w14:paraId="754A663B" w14:textId="77777777" w:rsidR="00E63FF8" w:rsidRPr="005372A0" w:rsidRDefault="00E63FF8" w:rsidP="00E63FF8">
      <w:pPr>
        <w:spacing w:line="480" w:lineRule="auto"/>
        <w:jc w:val="both"/>
      </w:pPr>
      <w:r w:rsidRPr="005372A0">
        <w:t>Building up trust is a social process, which takes time and must be based on personal experience (</w:t>
      </w:r>
      <w:proofErr w:type="spellStart"/>
      <w:r w:rsidRPr="005372A0">
        <w:t>Hakansson</w:t>
      </w:r>
      <w:proofErr w:type="spellEnd"/>
      <w:r w:rsidRPr="005372A0">
        <w:t>, 1982). Trust belongs to the individual (</w:t>
      </w:r>
      <w:proofErr w:type="spellStart"/>
      <w:r w:rsidRPr="005372A0">
        <w:t>Zaltman</w:t>
      </w:r>
      <w:proofErr w:type="spellEnd"/>
      <w:r w:rsidRPr="005372A0">
        <w:t xml:space="preserve"> and Moorman, 1988). Personality traits of an individual can be either trusting or not. Interpersonal </w:t>
      </w:r>
      <w:r w:rsidR="00052E07" w:rsidRPr="005372A0">
        <w:t>liking</w:t>
      </w:r>
      <w:r w:rsidRPr="005372A0">
        <w:t xml:space="preserve"> is important in the creation of trust (</w:t>
      </w:r>
      <w:proofErr w:type="spellStart"/>
      <w:r w:rsidRPr="005372A0">
        <w:t>Zaheer</w:t>
      </w:r>
      <w:proofErr w:type="spellEnd"/>
      <w:r w:rsidRPr="005372A0">
        <w:t xml:space="preserve"> </w:t>
      </w:r>
      <w:r w:rsidRPr="005372A0">
        <w:rPr>
          <w:i/>
        </w:rPr>
        <w:t>et al.</w:t>
      </w:r>
      <w:r w:rsidRPr="005372A0">
        <w:t xml:space="preserve">, 1998; Nicholson </w:t>
      </w:r>
      <w:r w:rsidRPr="005372A0">
        <w:rPr>
          <w:i/>
        </w:rPr>
        <w:t>et al.</w:t>
      </w:r>
      <w:r w:rsidRPr="005372A0">
        <w:t>, 2001). Although trust is internally felt, trust is manifested in external actio</w:t>
      </w:r>
      <w:r w:rsidR="00052E07" w:rsidRPr="005372A0">
        <w:t>ns/behaviours in the form of co</w:t>
      </w:r>
      <w:r w:rsidRPr="005372A0">
        <w:t>operation.</w:t>
      </w:r>
      <w:r w:rsidR="00C979A7" w:rsidRPr="005372A0">
        <w:t xml:space="preserve"> T</w:t>
      </w:r>
      <w:r w:rsidRPr="005372A0">
        <w:t xml:space="preserve">rust is characterised by “feelings of security and perceived strength of the relationship” (Johnson and Grayson, 2005, p. 501), interpersonal liking (Nicholson </w:t>
      </w:r>
      <w:r w:rsidRPr="005372A0">
        <w:rPr>
          <w:i/>
        </w:rPr>
        <w:t>et al.</w:t>
      </w:r>
      <w:r w:rsidRPr="005372A0">
        <w:t xml:space="preserve">, 2001), and a ‘leap of faith’ beyond the expectations that reason and knowledge would warrant (Wicks </w:t>
      </w:r>
      <w:r w:rsidRPr="005372A0">
        <w:rPr>
          <w:i/>
        </w:rPr>
        <w:t>et al.</w:t>
      </w:r>
      <w:r w:rsidRPr="005372A0">
        <w:t xml:space="preserve">, 1999, p. 100), which means that the relational context will act as a moral control on the behaviour of </w:t>
      </w:r>
      <w:r w:rsidR="00A47DD3">
        <w:t xml:space="preserve">both </w:t>
      </w:r>
      <w:r w:rsidRPr="005372A0">
        <w:t>parties (</w:t>
      </w:r>
      <w:proofErr w:type="spellStart"/>
      <w:r w:rsidRPr="005372A0">
        <w:t>Granovetter</w:t>
      </w:r>
      <w:proofErr w:type="spellEnd"/>
      <w:r w:rsidRPr="005372A0">
        <w:t xml:space="preserve">, 1985). Thus, trust is in effect based on emotion. An emotional bond is essential in driving the relationship and nurturing trust mutuality (Nicholson </w:t>
      </w:r>
      <w:r w:rsidRPr="005372A0">
        <w:rPr>
          <w:i/>
        </w:rPr>
        <w:t>et al.</w:t>
      </w:r>
      <w:r w:rsidRPr="005372A0">
        <w:t>, 2001). This improves their understanding of each other as individuals and creates emotional openness without much concern for vulnerability (Chowdhury, 2005). Personal qualities as a basis of trust are important in creating an emotional bond, which strengthens and reinforces the economic and structural bonds (</w:t>
      </w:r>
      <w:proofErr w:type="spellStart"/>
      <w:r w:rsidRPr="005372A0">
        <w:t>Svensson</w:t>
      </w:r>
      <w:proofErr w:type="spellEnd"/>
      <w:r w:rsidRPr="005372A0">
        <w:t>, 2004).</w:t>
      </w:r>
    </w:p>
    <w:p w14:paraId="4240E0FE" w14:textId="77777777" w:rsidR="00E63FF8" w:rsidRPr="005372A0" w:rsidRDefault="00E63FF8" w:rsidP="00E63FF8">
      <w:pPr>
        <w:spacing w:line="480" w:lineRule="auto"/>
        <w:jc w:val="both"/>
      </w:pPr>
    </w:p>
    <w:p w14:paraId="4E0437FB" w14:textId="2441CF0E" w:rsidR="00E63FF8" w:rsidRPr="005372A0" w:rsidRDefault="00E63FF8" w:rsidP="00563FD8">
      <w:pPr>
        <w:spacing w:line="480" w:lineRule="auto"/>
        <w:jc w:val="both"/>
      </w:pPr>
      <w:r w:rsidRPr="005372A0">
        <w:t>Trust increases satisfaction (Smith and Barclay, 1997),</w:t>
      </w:r>
      <w:r w:rsidR="00312D19" w:rsidRPr="005372A0">
        <w:t xml:space="preserve"> and</w:t>
      </w:r>
      <w:r w:rsidRPr="005372A0">
        <w:t xml:space="preserve"> initiates parties’ propensity to stay in the relationship (Anderson and </w:t>
      </w:r>
      <w:proofErr w:type="spellStart"/>
      <w:r w:rsidRPr="005372A0">
        <w:t>Weitz</w:t>
      </w:r>
      <w:proofErr w:type="spellEnd"/>
      <w:r w:rsidRPr="005372A0">
        <w:t xml:space="preserve">, 1989; Mohr and </w:t>
      </w:r>
      <w:proofErr w:type="spellStart"/>
      <w:r w:rsidRPr="005372A0">
        <w:t>Spekman</w:t>
      </w:r>
      <w:proofErr w:type="spellEnd"/>
      <w:r w:rsidRPr="005372A0">
        <w:t xml:space="preserve">, 1994), thereby fostering cooperative intention (John, 1984; Morgan and Hunt, 1994; Smith and Barclay, 1997; Harris and </w:t>
      </w:r>
      <w:proofErr w:type="spellStart"/>
      <w:r w:rsidRPr="005372A0">
        <w:t>Dibben</w:t>
      </w:r>
      <w:proofErr w:type="spellEnd"/>
      <w:r w:rsidRPr="005372A0">
        <w:t xml:space="preserve">, 1999), </w:t>
      </w:r>
      <w:r w:rsidR="00312D19" w:rsidRPr="005372A0">
        <w:t xml:space="preserve">and </w:t>
      </w:r>
      <w:r w:rsidRPr="005372A0">
        <w:t>influencing parties’ long-term orientation (</w:t>
      </w:r>
      <w:proofErr w:type="spellStart"/>
      <w:r w:rsidRPr="005372A0">
        <w:t>Ganesan</w:t>
      </w:r>
      <w:proofErr w:type="spellEnd"/>
      <w:r w:rsidRPr="005372A0">
        <w:t>, 1994).</w:t>
      </w:r>
      <w:r w:rsidR="001B1EE4" w:rsidRPr="005372A0">
        <w:t xml:space="preserve"> </w:t>
      </w:r>
      <w:r w:rsidRPr="005372A0">
        <w:t xml:space="preserve">Furthermore, </w:t>
      </w:r>
      <w:proofErr w:type="spellStart"/>
      <w:r w:rsidR="00C979A7" w:rsidRPr="005372A0">
        <w:t>Doney</w:t>
      </w:r>
      <w:proofErr w:type="spellEnd"/>
      <w:r w:rsidR="00C979A7" w:rsidRPr="005372A0">
        <w:t xml:space="preserve"> and Cannon (1997) placed </w:t>
      </w:r>
      <w:r w:rsidR="00C979A7" w:rsidRPr="005372A0">
        <w:lastRenderedPageBreak/>
        <w:t>liking</w:t>
      </w:r>
      <w:r w:rsidRPr="005372A0">
        <w:t xml:space="preserve"> as an antecedent of trust. Nicholson </w:t>
      </w:r>
      <w:r w:rsidRPr="005372A0">
        <w:rPr>
          <w:i/>
        </w:rPr>
        <w:t>et al.</w:t>
      </w:r>
      <w:r w:rsidRPr="005372A0">
        <w:t xml:space="preserve"> (2001, p. 4) argue that “liking plays an increasingly important role as a mediator, that is, the more cognitive antecedents influ</w:t>
      </w:r>
      <w:r w:rsidR="00312D19" w:rsidRPr="005372A0">
        <w:t>ence trust only through liking.”</w:t>
      </w:r>
      <w:r w:rsidRPr="005372A0">
        <w:t xml:space="preserve"> However, Hawke and Heffernan (2006) argue that trust can be an antecedent of interpersonal liking as well as an output. Their argument was based on qualitative data collected from the banking sector. </w:t>
      </w:r>
      <w:r w:rsidR="00563FD8">
        <w:t>I</w:t>
      </w:r>
      <w:r w:rsidRPr="005372A0">
        <w:t>n the Saudi Arabian context, trust is directly influenced by interpersonal liking</w:t>
      </w:r>
      <w:r w:rsidR="00643429" w:rsidRPr="005372A0">
        <w:t xml:space="preserve"> and has </w:t>
      </w:r>
      <w:r w:rsidR="005D484F">
        <w:t xml:space="preserve">a </w:t>
      </w:r>
      <w:r w:rsidR="00643429" w:rsidRPr="005372A0">
        <w:t>direct influence on</w:t>
      </w:r>
      <w:r w:rsidR="0093082C" w:rsidRPr="005372A0">
        <w:t xml:space="preserve"> the creation of </w:t>
      </w:r>
      <w:r w:rsidR="00643429" w:rsidRPr="005372A0">
        <w:t>Et-</w:t>
      </w:r>
      <w:proofErr w:type="spellStart"/>
      <w:r w:rsidR="00643429" w:rsidRPr="005372A0">
        <w:t>Moone</w:t>
      </w:r>
      <w:proofErr w:type="spellEnd"/>
      <w:r w:rsidR="00563FD8">
        <w:t xml:space="preserve"> (</w:t>
      </w:r>
      <w:proofErr w:type="spellStart"/>
      <w:r w:rsidR="00563FD8">
        <w:t>Abosag</w:t>
      </w:r>
      <w:proofErr w:type="spellEnd"/>
      <w:r w:rsidR="00563FD8">
        <w:t xml:space="preserve"> and Lee, 2012)</w:t>
      </w:r>
      <w:r w:rsidRPr="005372A0">
        <w:t>.</w:t>
      </w:r>
      <w:r w:rsidR="00134779">
        <w:t xml:space="preserve"> </w:t>
      </w:r>
      <w:r w:rsidR="00B52232">
        <w:t>This leads us to argue that</w:t>
      </w:r>
      <w:r w:rsidR="00EF79E3">
        <w:t>:</w:t>
      </w:r>
    </w:p>
    <w:p w14:paraId="12E46B82" w14:textId="77777777" w:rsidR="00134779" w:rsidRPr="005372A0" w:rsidRDefault="00134779" w:rsidP="00D06A6E">
      <w:pPr>
        <w:spacing w:line="480" w:lineRule="auto"/>
        <w:jc w:val="both"/>
      </w:pPr>
      <w:r w:rsidRPr="005372A0">
        <w:rPr>
          <w:b/>
          <w:i/>
        </w:rPr>
        <w:t>H</w:t>
      </w:r>
      <w:r w:rsidR="00D06A6E">
        <w:rPr>
          <w:b/>
          <w:i/>
        </w:rPr>
        <w:t>1</w:t>
      </w:r>
      <w:r w:rsidRPr="005372A0">
        <w:rPr>
          <w:b/>
        </w:rPr>
        <w:t>:</w:t>
      </w:r>
      <w:r w:rsidRPr="005372A0">
        <w:t xml:space="preserve"> Interpersonal liking positively influences trust.</w:t>
      </w:r>
    </w:p>
    <w:p w14:paraId="5FFD0D1A" w14:textId="77777777" w:rsidR="008E09F2" w:rsidRDefault="008E09F2" w:rsidP="00D06A6E">
      <w:pPr>
        <w:spacing w:line="480" w:lineRule="auto"/>
        <w:jc w:val="both"/>
      </w:pPr>
      <w:r w:rsidRPr="005372A0">
        <w:rPr>
          <w:b/>
          <w:i/>
        </w:rPr>
        <w:t>H</w:t>
      </w:r>
      <w:r w:rsidR="00D06A6E">
        <w:rPr>
          <w:b/>
          <w:i/>
        </w:rPr>
        <w:t>2</w:t>
      </w:r>
      <w:r w:rsidRPr="005372A0">
        <w:rPr>
          <w:b/>
        </w:rPr>
        <w:t>:</w:t>
      </w:r>
      <w:r w:rsidRPr="005372A0">
        <w:t xml:space="preserve"> Trust </w:t>
      </w:r>
      <w:r>
        <w:t xml:space="preserve">positively </w:t>
      </w:r>
      <w:r w:rsidRPr="005372A0">
        <w:t xml:space="preserve">increases </w:t>
      </w:r>
      <w:proofErr w:type="spellStart"/>
      <w:r>
        <w:t>Guanxi</w:t>
      </w:r>
      <w:proofErr w:type="spellEnd"/>
      <w:r>
        <w:t>/</w:t>
      </w:r>
      <w:r w:rsidRPr="005372A0">
        <w:t>Et-</w:t>
      </w:r>
      <w:proofErr w:type="spellStart"/>
      <w:r w:rsidRPr="005372A0">
        <w:t>Moone</w:t>
      </w:r>
      <w:proofErr w:type="spellEnd"/>
      <w:r w:rsidRPr="005372A0">
        <w:t xml:space="preserve"> relationships.</w:t>
      </w:r>
    </w:p>
    <w:p w14:paraId="09EC851A" w14:textId="77777777" w:rsidR="00A24F04" w:rsidRPr="005372A0" w:rsidRDefault="00A24F04" w:rsidP="00031ED8">
      <w:pPr>
        <w:spacing w:line="480" w:lineRule="auto"/>
        <w:jc w:val="both"/>
      </w:pPr>
    </w:p>
    <w:p w14:paraId="51BAE413" w14:textId="0D14B46A" w:rsidR="00D61DC2" w:rsidRPr="00A47DD3" w:rsidRDefault="00374BC3" w:rsidP="00031ED8">
      <w:pPr>
        <w:spacing w:line="480" w:lineRule="auto"/>
        <w:jc w:val="both"/>
        <w:rPr>
          <w:b/>
          <w:sz w:val="28"/>
          <w:szCs w:val="28"/>
        </w:rPr>
      </w:pPr>
      <w:r>
        <w:rPr>
          <w:b/>
          <w:sz w:val="28"/>
          <w:szCs w:val="28"/>
        </w:rPr>
        <w:t xml:space="preserve">1.5 </w:t>
      </w:r>
      <w:r w:rsidR="004A2BB1" w:rsidRPr="00A47DD3">
        <w:rPr>
          <w:b/>
          <w:sz w:val="28"/>
          <w:szCs w:val="28"/>
        </w:rPr>
        <w:t xml:space="preserve">Interpersonal Liking </w:t>
      </w:r>
    </w:p>
    <w:p w14:paraId="09CC9E7F" w14:textId="77777777" w:rsidR="00B91721" w:rsidRPr="005372A0" w:rsidRDefault="00293258" w:rsidP="00031ED8">
      <w:pPr>
        <w:spacing w:line="480" w:lineRule="auto"/>
        <w:jc w:val="both"/>
      </w:pPr>
      <w:r w:rsidRPr="005372A0">
        <w:t>In the social psychology literature, liking has been cited as a major component of interpersonal relationships (</w:t>
      </w:r>
      <w:proofErr w:type="spellStart"/>
      <w:r w:rsidRPr="005372A0">
        <w:t>Zajonc</w:t>
      </w:r>
      <w:proofErr w:type="spellEnd"/>
      <w:r w:rsidRPr="005372A0">
        <w:t xml:space="preserve">, 1980; Robbins and </w:t>
      </w:r>
      <w:proofErr w:type="spellStart"/>
      <w:r w:rsidRPr="005372A0">
        <w:t>DeNisi</w:t>
      </w:r>
      <w:proofErr w:type="spellEnd"/>
      <w:r w:rsidRPr="005372A0">
        <w:t>, 1994). Liking is a form of affect</w:t>
      </w:r>
      <w:r w:rsidR="00A24D9E">
        <w:t>ion</w:t>
      </w:r>
      <w:r w:rsidRPr="005372A0">
        <w:t xml:space="preserve"> that refers to the degree of interpersonal attraction in a relationship (</w:t>
      </w:r>
      <w:proofErr w:type="spellStart"/>
      <w:r w:rsidRPr="005372A0">
        <w:t>Liden</w:t>
      </w:r>
      <w:proofErr w:type="spellEnd"/>
      <w:r w:rsidRPr="005372A0">
        <w:t xml:space="preserve">, Wayne and Stilwell, 1993). It is influenced by the perceived social similarity and reputation between individuals (Byrne, 1971). Interpersonal liking is found to predict </w:t>
      </w:r>
      <w:r w:rsidR="00A563A5" w:rsidRPr="005372A0">
        <w:t xml:space="preserve">the </w:t>
      </w:r>
      <w:r w:rsidRPr="005372A0">
        <w:t>quality of relationships (</w:t>
      </w:r>
      <w:proofErr w:type="spellStart"/>
      <w:r w:rsidRPr="005372A0">
        <w:t>Liden</w:t>
      </w:r>
      <w:proofErr w:type="spellEnd"/>
      <w:r w:rsidRPr="005372A0">
        <w:t xml:space="preserve"> </w:t>
      </w:r>
      <w:r w:rsidRPr="005372A0">
        <w:rPr>
          <w:i/>
        </w:rPr>
        <w:t>et al.,</w:t>
      </w:r>
      <w:r w:rsidRPr="005372A0">
        <w:t xml:space="preserve"> 1993)</w:t>
      </w:r>
      <w:r w:rsidR="00B6219D" w:rsidRPr="005372A0">
        <w:t>,</w:t>
      </w:r>
      <w:r w:rsidR="00361E7A">
        <w:t xml:space="preserve"> </w:t>
      </w:r>
      <w:proofErr w:type="spellStart"/>
      <w:r w:rsidR="00361E7A">
        <w:t>favo</w:t>
      </w:r>
      <w:r w:rsidRPr="005372A0">
        <w:t>rable</w:t>
      </w:r>
      <w:proofErr w:type="spellEnd"/>
      <w:r w:rsidRPr="005372A0">
        <w:t xml:space="preserve"> treatment (</w:t>
      </w:r>
      <w:proofErr w:type="spellStart"/>
      <w:r w:rsidRPr="005372A0">
        <w:t>Wexley</w:t>
      </w:r>
      <w:proofErr w:type="spellEnd"/>
      <w:r w:rsidRPr="005372A0">
        <w:t xml:space="preserve"> and </w:t>
      </w:r>
      <w:proofErr w:type="spellStart"/>
      <w:r w:rsidRPr="005372A0">
        <w:t>Nemeroff</w:t>
      </w:r>
      <w:proofErr w:type="spellEnd"/>
      <w:r w:rsidRPr="005372A0">
        <w:t>, 1974), and performance rating (Turban and Jones, 1988</w:t>
      </w:r>
      <w:r w:rsidR="009B1D8A" w:rsidRPr="005372A0">
        <w:t xml:space="preserve">; </w:t>
      </w:r>
      <w:proofErr w:type="spellStart"/>
      <w:r w:rsidR="009B1D8A" w:rsidRPr="005372A0">
        <w:t>Borman</w:t>
      </w:r>
      <w:proofErr w:type="spellEnd"/>
      <w:r w:rsidR="009B1D8A" w:rsidRPr="005372A0">
        <w:t>, White and Dorsey, 1995</w:t>
      </w:r>
      <w:r w:rsidRPr="005372A0">
        <w:t xml:space="preserve">). </w:t>
      </w:r>
      <w:r w:rsidR="00B93F11" w:rsidRPr="005372A0">
        <w:t xml:space="preserve">In the marketing literature, interpersonal liking has </w:t>
      </w:r>
      <w:r w:rsidR="00B91721" w:rsidRPr="005372A0">
        <w:t xml:space="preserve">only </w:t>
      </w:r>
      <w:r w:rsidR="00B93F11" w:rsidRPr="005372A0">
        <w:t>recently received</w:t>
      </w:r>
      <w:r w:rsidR="00E30D9E" w:rsidRPr="005372A0">
        <w:t xml:space="preserve"> </w:t>
      </w:r>
      <w:r w:rsidR="00B93F11" w:rsidRPr="005372A0">
        <w:t xml:space="preserve">attention. This </w:t>
      </w:r>
      <w:r w:rsidR="00E30D9E" w:rsidRPr="005372A0">
        <w:t xml:space="preserve">comes from the realisation that interpersonal liking is </w:t>
      </w:r>
      <w:r w:rsidR="00EE5D1E" w:rsidRPr="005372A0">
        <w:t>a</w:t>
      </w:r>
      <w:r w:rsidR="00E30D9E" w:rsidRPr="005372A0">
        <w:t xml:space="preserve"> </w:t>
      </w:r>
      <w:r w:rsidR="007116BE" w:rsidRPr="005372A0">
        <w:t xml:space="preserve">key </w:t>
      </w:r>
      <w:r w:rsidR="00E30D9E" w:rsidRPr="005372A0">
        <w:t>outcome of the process of bonding. Thus</w:t>
      </w:r>
      <w:r w:rsidR="00C63246" w:rsidRPr="005372A0">
        <w:t xml:space="preserve">, the level of liking in relationships has a determinant role on the development and maintenance of relationships. According to </w:t>
      </w:r>
      <w:proofErr w:type="spellStart"/>
      <w:r w:rsidR="00C63246" w:rsidRPr="005372A0">
        <w:t>Friman</w:t>
      </w:r>
      <w:proofErr w:type="spellEnd"/>
      <w:r w:rsidR="00C63246" w:rsidRPr="005372A0">
        <w:t xml:space="preserve">, </w:t>
      </w:r>
      <w:proofErr w:type="spellStart"/>
      <w:r w:rsidR="00C63246" w:rsidRPr="005372A0">
        <w:t>Garling</w:t>
      </w:r>
      <w:proofErr w:type="spellEnd"/>
      <w:r w:rsidR="00C63246" w:rsidRPr="005372A0">
        <w:t>, Millett</w:t>
      </w:r>
      <w:r w:rsidR="00B91721" w:rsidRPr="005372A0">
        <w:t xml:space="preserve">, </w:t>
      </w:r>
      <w:proofErr w:type="spellStart"/>
      <w:r w:rsidR="00B91721" w:rsidRPr="005372A0">
        <w:t>Mattsson</w:t>
      </w:r>
      <w:proofErr w:type="spellEnd"/>
      <w:r w:rsidR="00C63246" w:rsidRPr="005372A0">
        <w:t xml:space="preserve"> and Johnston (2002, p. 408), “personal liking and </w:t>
      </w:r>
      <w:r w:rsidR="00C63246" w:rsidRPr="005372A0">
        <w:lastRenderedPageBreak/>
        <w:t>honesty created the foundation for trust and was considered important before engaging in more involved forms of commitment</w:t>
      </w:r>
      <w:r w:rsidR="00610939" w:rsidRPr="005372A0">
        <w:t>.</w:t>
      </w:r>
      <w:r w:rsidR="00C63246" w:rsidRPr="005372A0">
        <w:t>”</w:t>
      </w:r>
      <w:r w:rsidR="00C07605" w:rsidRPr="005372A0">
        <w:t xml:space="preserve"> </w:t>
      </w:r>
    </w:p>
    <w:p w14:paraId="09E92FB4" w14:textId="77777777" w:rsidR="00C07605" w:rsidRPr="005372A0" w:rsidRDefault="00C07605" w:rsidP="00031ED8">
      <w:pPr>
        <w:spacing w:line="480" w:lineRule="auto"/>
        <w:jc w:val="both"/>
      </w:pPr>
    </w:p>
    <w:p w14:paraId="51D7BD65" w14:textId="2FC3CC1F" w:rsidR="00CB7AEC" w:rsidRPr="005372A0" w:rsidRDefault="00293258" w:rsidP="00EF79E3">
      <w:pPr>
        <w:spacing w:line="480" w:lineRule="auto"/>
        <w:jc w:val="both"/>
      </w:pPr>
      <w:r w:rsidRPr="005372A0">
        <w:t>D</w:t>
      </w:r>
      <w:r w:rsidR="00ED3F6E" w:rsidRPr="005372A0">
        <w:t>espite</w:t>
      </w:r>
      <w:r w:rsidRPr="005372A0">
        <w:t xml:space="preserve"> </w:t>
      </w:r>
      <w:r w:rsidR="00ED3F6E" w:rsidRPr="005372A0">
        <w:t xml:space="preserve">the fact that the number of studies on interpersonal liking is </w:t>
      </w:r>
      <w:r w:rsidR="009D5598" w:rsidRPr="005372A0">
        <w:t>minimal</w:t>
      </w:r>
      <w:r w:rsidR="00ED3F6E" w:rsidRPr="005372A0">
        <w:t xml:space="preserve">, </w:t>
      </w:r>
      <w:r w:rsidR="00BD37BE" w:rsidRPr="005372A0">
        <w:t xml:space="preserve">it </w:t>
      </w:r>
      <w:r w:rsidR="00ED3F6E" w:rsidRPr="005372A0">
        <w:t xml:space="preserve">is a significant force in </w:t>
      </w:r>
      <w:r w:rsidR="009D5598" w:rsidRPr="005372A0">
        <w:t xml:space="preserve">the </w:t>
      </w:r>
      <w:r w:rsidR="00ED3F6E" w:rsidRPr="005372A0">
        <w:t xml:space="preserve">business exchange processes (Caballero and </w:t>
      </w:r>
      <w:proofErr w:type="spellStart"/>
      <w:r w:rsidR="00ED3F6E" w:rsidRPr="005372A0">
        <w:t>Resnik</w:t>
      </w:r>
      <w:proofErr w:type="spellEnd"/>
      <w:r w:rsidR="00ED3F6E" w:rsidRPr="005372A0">
        <w:t xml:space="preserve">, 1986). </w:t>
      </w:r>
      <w:r w:rsidR="008167DE" w:rsidRPr="005372A0">
        <w:t xml:space="preserve">Moorman, </w:t>
      </w:r>
      <w:proofErr w:type="spellStart"/>
      <w:r w:rsidR="008167DE" w:rsidRPr="005372A0">
        <w:t>Zaltman</w:t>
      </w:r>
      <w:proofErr w:type="spellEnd"/>
      <w:r w:rsidR="008167DE" w:rsidRPr="005372A0">
        <w:t xml:space="preserve"> and Deshpande (1992) show how liking by one party of the other is important in the development of close interpersonal and business relationship</w:t>
      </w:r>
      <w:r w:rsidR="00BD37BE" w:rsidRPr="005372A0">
        <w:t>s</w:t>
      </w:r>
      <w:r w:rsidR="008167DE" w:rsidRPr="005372A0">
        <w:t xml:space="preserve">. </w:t>
      </w:r>
      <w:r w:rsidR="00ED3F6E" w:rsidRPr="005372A0">
        <w:t>Hawke and Heffernan (2006, p. 152) define interpersonal liking in the bank lender-business customer relationship as “an ability to ‘get on’ or be comfortable with the other party in a bank lender-business customer relationship; based on a positive attitude each person has for the other and the recognition of the existence of an af</w:t>
      </w:r>
      <w:r w:rsidR="009D5598" w:rsidRPr="005372A0">
        <w:t>firmative emotional connection.”</w:t>
      </w:r>
      <w:r w:rsidR="00ED3F6E" w:rsidRPr="005372A0">
        <w:t xml:space="preserve"> The existence of such bonds or affection is driven by the emotional connection between the partners involved. Interpersonal liking influences the motivation to develop and maintain such relationships (Altman and Taylor, 1973). Liking helps to create a level of personal attachment between managers, and to reinforce economic bonds and act as the driving force for the</w:t>
      </w:r>
      <w:r w:rsidR="009C460D" w:rsidRPr="005372A0">
        <w:t xml:space="preserve"> business</w:t>
      </w:r>
      <w:r w:rsidR="00ED3F6E" w:rsidRPr="005372A0">
        <w:t xml:space="preserve"> relationship (Nicholson </w:t>
      </w:r>
      <w:r w:rsidR="00ED3F6E" w:rsidRPr="005372A0">
        <w:rPr>
          <w:i/>
        </w:rPr>
        <w:t>et al.</w:t>
      </w:r>
      <w:r w:rsidR="00ED3F6E" w:rsidRPr="005372A0">
        <w:t xml:space="preserve">, 2001; Hawke and Heffernan, 2006). </w:t>
      </w:r>
      <w:r w:rsidR="00753BB9" w:rsidRPr="005372A0">
        <w:t>Internationally, Palmer (1997, p.</w:t>
      </w:r>
      <w:r w:rsidR="006C139E">
        <w:t xml:space="preserve"> </w:t>
      </w:r>
      <w:r w:rsidR="00753BB9" w:rsidRPr="005372A0">
        <w:t>319) argued that “in economies at an early stage of development, liking is judged on the basis of face-to-face contact and,</w:t>
      </w:r>
      <w:r w:rsidR="009D5598" w:rsidRPr="005372A0">
        <w:t xml:space="preserve"> from this, trust is developed.”</w:t>
      </w:r>
      <w:r w:rsidR="00D43C2E">
        <w:t xml:space="preserve"> Interpersonal liking has also been found to be</w:t>
      </w:r>
      <w:r w:rsidR="00B52232">
        <w:t xml:space="preserve"> a</w:t>
      </w:r>
      <w:r w:rsidR="00D43C2E">
        <w:t xml:space="preserve"> key driver of Et-</w:t>
      </w:r>
      <w:proofErr w:type="spellStart"/>
      <w:r w:rsidR="00D43C2E">
        <w:t>Moone</w:t>
      </w:r>
      <w:proofErr w:type="spellEnd"/>
      <w:r w:rsidR="00D43C2E">
        <w:t xml:space="preserve"> relationships (</w:t>
      </w:r>
      <w:proofErr w:type="spellStart"/>
      <w:r w:rsidR="00D43C2E">
        <w:t>Abosag</w:t>
      </w:r>
      <w:proofErr w:type="spellEnd"/>
      <w:r w:rsidR="00D43C2E">
        <w:t xml:space="preserve"> and Lee, 2012)</w:t>
      </w:r>
      <w:r w:rsidR="00134779">
        <w:t xml:space="preserve"> and has been </w:t>
      </w:r>
      <w:r w:rsidR="00B52232">
        <w:t>argued</w:t>
      </w:r>
      <w:r w:rsidR="00134779">
        <w:t xml:space="preserve"> to influence </w:t>
      </w:r>
      <w:proofErr w:type="spellStart"/>
      <w:r w:rsidR="00134779">
        <w:t>Guanxi</w:t>
      </w:r>
      <w:proofErr w:type="spellEnd"/>
      <w:r w:rsidR="00134779">
        <w:t xml:space="preserve"> relationships (</w:t>
      </w:r>
      <w:r w:rsidR="00EF79E3" w:rsidRPr="00EF79E3">
        <w:t>Lou, 2007</w:t>
      </w:r>
      <w:r w:rsidR="00134779">
        <w:t>). Therefore we hypothesise:</w:t>
      </w:r>
    </w:p>
    <w:p w14:paraId="5C899D96" w14:textId="77777777" w:rsidR="005C4DD7" w:rsidRPr="005372A0" w:rsidRDefault="005C4DD7" w:rsidP="00D06A6E">
      <w:pPr>
        <w:spacing w:line="480" w:lineRule="auto"/>
        <w:jc w:val="both"/>
      </w:pPr>
      <w:r w:rsidRPr="005372A0">
        <w:rPr>
          <w:b/>
          <w:i/>
        </w:rPr>
        <w:t>H</w:t>
      </w:r>
      <w:r w:rsidR="00D06A6E">
        <w:rPr>
          <w:b/>
          <w:i/>
        </w:rPr>
        <w:t>3</w:t>
      </w:r>
      <w:r w:rsidRPr="005372A0">
        <w:rPr>
          <w:b/>
        </w:rPr>
        <w:t>:</w:t>
      </w:r>
      <w:r w:rsidRPr="005372A0">
        <w:rPr>
          <w:i/>
        </w:rPr>
        <w:t xml:space="preserve"> </w:t>
      </w:r>
      <w:r w:rsidRPr="005372A0">
        <w:t>Interpersonal</w:t>
      </w:r>
      <w:r w:rsidRPr="005372A0">
        <w:rPr>
          <w:i/>
        </w:rPr>
        <w:t xml:space="preserve"> </w:t>
      </w:r>
      <w:r w:rsidRPr="005372A0">
        <w:t xml:space="preserve">liking </w:t>
      </w:r>
      <w:r>
        <w:t xml:space="preserve">positively </w:t>
      </w:r>
      <w:r w:rsidRPr="005372A0">
        <w:t xml:space="preserve">increases </w:t>
      </w:r>
      <w:proofErr w:type="spellStart"/>
      <w:r>
        <w:t>Guanxi</w:t>
      </w:r>
      <w:proofErr w:type="spellEnd"/>
      <w:r>
        <w:t>/</w:t>
      </w:r>
      <w:r w:rsidRPr="005372A0">
        <w:t>Et-</w:t>
      </w:r>
      <w:proofErr w:type="spellStart"/>
      <w:r w:rsidRPr="005372A0">
        <w:t>Moone</w:t>
      </w:r>
      <w:proofErr w:type="spellEnd"/>
      <w:r w:rsidRPr="005372A0">
        <w:t xml:space="preserve"> relationships.</w:t>
      </w:r>
    </w:p>
    <w:p w14:paraId="266F71CA" w14:textId="77777777" w:rsidR="009A7EAB" w:rsidRPr="005372A0" w:rsidRDefault="009A7EAB" w:rsidP="00C07605">
      <w:pPr>
        <w:spacing w:line="480" w:lineRule="auto"/>
        <w:jc w:val="both"/>
      </w:pPr>
    </w:p>
    <w:p w14:paraId="1C6D143F" w14:textId="77777777" w:rsidR="00C07605" w:rsidRPr="005372A0" w:rsidRDefault="00C07605" w:rsidP="00C07605">
      <w:pPr>
        <w:spacing w:line="480" w:lineRule="auto"/>
        <w:jc w:val="both"/>
      </w:pPr>
      <w:r w:rsidRPr="005372A0">
        <w:lastRenderedPageBreak/>
        <w:t xml:space="preserve">Furthermore, interpersonal liking </w:t>
      </w:r>
      <w:r w:rsidR="00C653C4" w:rsidRPr="005372A0">
        <w:t xml:space="preserve">is </w:t>
      </w:r>
      <w:r w:rsidRPr="005372A0">
        <w:t xml:space="preserve">influenced by </w:t>
      </w:r>
      <w:r w:rsidR="00CB7AEC" w:rsidRPr="005372A0">
        <w:t>similarities</w:t>
      </w:r>
      <w:r w:rsidR="00D011E4" w:rsidRPr="005372A0">
        <w:t xml:space="preserve"> and prestige </w:t>
      </w:r>
      <w:r w:rsidRPr="005372A0">
        <w:t>(</w:t>
      </w:r>
      <w:r w:rsidR="00D011E4" w:rsidRPr="005372A0">
        <w:t>social reputation</w:t>
      </w:r>
      <w:r w:rsidRPr="005372A0">
        <w:t>)</w:t>
      </w:r>
      <w:r w:rsidR="00D011E4" w:rsidRPr="005372A0">
        <w:t xml:space="preserve"> and reciprocity (Caballero and </w:t>
      </w:r>
      <w:proofErr w:type="spellStart"/>
      <w:r w:rsidR="00D011E4" w:rsidRPr="005372A0">
        <w:t>Resnik</w:t>
      </w:r>
      <w:proofErr w:type="spellEnd"/>
      <w:r w:rsidR="00D011E4" w:rsidRPr="005372A0">
        <w:t>, 19</w:t>
      </w:r>
      <w:r w:rsidR="00CE0447" w:rsidRPr="005372A0">
        <w:t>8</w:t>
      </w:r>
      <w:r w:rsidR="00D011E4" w:rsidRPr="005372A0">
        <w:t xml:space="preserve">6), personality (Altman and Taylor, 1973), </w:t>
      </w:r>
      <w:r w:rsidR="00265C1A" w:rsidRPr="005372A0">
        <w:t xml:space="preserve">and </w:t>
      </w:r>
      <w:r w:rsidR="00D011E4" w:rsidRPr="005372A0">
        <w:t>attraction (Byrne, 1971;</w:t>
      </w:r>
      <w:r w:rsidR="00CB7AEC" w:rsidRPr="005372A0">
        <w:t xml:space="preserve"> </w:t>
      </w:r>
      <w:proofErr w:type="spellStart"/>
      <w:r w:rsidR="00D011E4" w:rsidRPr="005372A0">
        <w:t>Hendrick</w:t>
      </w:r>
      <w:proofErr w:type="spellEnd"/>
      <w:r w:rsidR="00D011E4" w:rsidRPr="005372A0">
        <w:t xml:space="preserve"> and </w:t>
      </w:r>
      <w:proofErr w:type="spellStart"/>
      <w:r w:rsidR="00D011E4" w:rsidRPr="005372A0">
        <w:t>Hendrick</w:t>
      </w:r>
      <w:proofErr w:type="spellEnd"/>
      <w:r w:rsidR="00D011E4" w:rsidRPr="005372A0">
        <w:t>, 1983</w:t>
      </w:r>
      <w:r w:rsidR="00CE0447" w:rsidRPr="005372A0">
        <w:t xml:space="preserve">; Caballero and </w:t>
      </w:r>
      <w:proofErr w:type="spellStart"/>
      <w:r w:rsidR="00CE0447" w:rsidRPr="005372A0">
        <w:t>Resnik</w:t>
      </w:r>
      <w:proofErr w:type="spellEnd"/>
      <w:r w:rsidR="00CE0447" w:rsidRPr="005372A0">
        <w:t>, 1986</w:t>
      </w:r>
      <w:r w:rsidR="00D011E4" w:rsidRPr="005372A0">
        <w:t>). Recently,</w:t>
      </w:r>
      <w:r w:rsidR="00B07D92" w:rsidRPr="005372A0">
        <w:t xml:space="preserve"> Hawke and Heffernan (2006) found that there </w:t>
      </w:r>
      <w:r w:rsidR="00C653C4" w:rsidRPr="005372A0">
        <w:t>is</w:t>
      </w:r>
      <w:r w:rsidR="00B07D92" w:rsidRPr="005372A0">
        <w:t xml:space="preserve"> </w:t>
      </w:r>
      <w:r w:rsidR="003914FA">
        <w:t xml:space="preserve">a </w:t>
      </w:r>
      <w:r w:rsidR="00B07D92" w:rsidRPr="005372A0">
        <w:t>great deal of interplay between communication, professionalism, similarities, trust and personality as the key driving forces leading to interpe</w:t>
      </w:r>
      <w:r w:rsidR="00C653C4" w:rsidRPr="005372A0">
        <w:t>rsonal liking. T</w:t>
      </w:r>
      <w:r w:rsidR="005837D7" w:rsidRPr="005372A0">
        <w:t>hus, paying attention to the context of relationships</w:t>
      </w:r>
      <w:r w:rsidR="00CF07FA" w:rsidRPr="005372A0">
        <w:t xml:space="preserve"> within </w:t>
      </w:r>
      <w:r w:rsidR="006C139E">
        <w:t xml:space="preserve">China and </w:t>
      </w:r>
      <w:r w:rsidR="00CF07FA" w:rsidRPr="005372A0">
        <w:t>Saudi Arabia, we focused on ‘social r</w:t>
      </w:r>
      <w:r w:rsidR="00361E7A">
        <w:t xml:space="preserve">eputation’ and ‘doing </w:t>
      </w:r>
      <w:proofErr w:type="spellStart"/>
      <w:r w:rsidR="00361E7A">
        <w:t>favo</w:t>
      </w:r>
      <w:r w:rsidR="00CF07FA" w:rsidRPr="005372A0">
        <w:t>rs’</w:t>
      </w:r>
      <w:proofErr w:type="spellEnd"/>
      <w:r w:rsidR="003909C3" w:rsidRPr="005372A0">
        <w:t xml:space="preserve"> as the key antecedents of interpersonal liking</w:t>
      </w:r>
      <w:r w:rsidR="00CF07FA" w:rsidRPr="005372A0">
        <w:t xml:space="preserve">. </w:t>
      </w:r>
      <w:r w:rsidR="00E71EFC" w:rsidRPr="005372A0">
        <w:t>The constructs we</w:t>
      </w:r>
      <w:r w:rsidR="006B42A0" w:rsidRPr="005372A0">
        <w:t xml:space="preserve">re selected because terms described in the literature such as familiarity, similarity, prestige, and personality (Caballero and </w:t>
      </w:r>
      <w:proofErr w:type="spellStart"/>
      <w:r w:rsidR="006B42A0" w:rsidRPr="005372A0">
        <w:t>Resnik</w:t>
      </w:r>
      <w:proofErr w:type="spellEnd"/>
      <w:r w:rsidR="006B42A0" w:rsidRPr="005372A0">
        <w:t xml:space="preserve">, 1986; Hawke and Heffernan, 2006) are aspects of ‘social reputation’, whereas terms such as attraction and professionalism (Byrne, 1971; </w:t>
      </w:r>
      <w:proofErr w:type="spellStart"/>
      <w:r w:rsidR="006B42A0" w:rsidRPr="005372A0">
        <w:t>Hendrick</w:t>
      </w:r>
      <w:proofErr w:type="spellEnd"/>
      <w:r w:rsidR="006B42A0" w:rsidRPr="005372A0">
        <w:t xml:space="preserve"> and </w:t>
      </w:r>
      <w:proofErr w:type="spellStart"/>
      <w:r w:rsidR="006B42A0" w:rsidRPr="005372A0">
        <w:t>Hendrick</w:t>
      </w:r>
      <w:proofErr w:type="spellEnd"/>
      <w:r w:rsidR="006B42A0" w:rsidRPr="005372A0">
        <w:t>, 1983) are aspec</w:t>
      </w:r>
      <w:r w:rsidR="00361E7A">
        <w:t xml:space="preserve">ts of the effect of ‘doing </w:t>
      </w:r>
      <w:proofErr w:type="spellStart"/>
      <w:r w:rsidR="00361E7A">
        <w:t>favo</w:t>
      </w:r>
      <w:r w:rsidR="006B42A0" w:rsidRPr="005372A0">
        <w:t>rs’</w:t>
      </w:r>
      <w:proofErr w:type="spellEnd"/>
      <w:r w:rsidR="00271ECF" w:rsidRPr="005372A0">
        <w:t xml:space="preserve"> in </w:t>
      </w:r>
      <w:r w:rsidR="006C139E">
        <w:t xml:space="preserve">both </w:t>
      </w:r>
      <w:r w:rsidR="00271ECF" w:rsidRPr="005372A0">
        <w:t xml:space="preserve">the </w:t>
      </w:r>
      <w:r w:rsidR="006C139E">
        <w:t xml:space="preserve">Chinese and </w:t>
      </w:r>
      <w:r w:rsidR="00271ECF" w:rsidRPr="005372A0">
        <w:t>Saudi Arabian context</w:t>
      </w:r>
      <w:r w:rsidR="006B42A0" w:rsidRPr="005372A0">
        <w:t xml:space="preserve">. </w:t>
      </w:r>
    </w:p>
    <w:p w14:paraId="1FAE81C4" w14:textId="77777777" w:rsidR="00366023" w:rsidRPr="005372A0" w:rsidRDefault="00366023" w:rsidP="00031ED8">
      <w:pPr>
        <w:spacing w:line="480" w:lineRule="auto"/>
        <w:jc w:val="both"/>
      </w:pPr>
    </w:p>
    <w:p w14:paraId="04B4FD9F" w14:textId="6E59F0D7" w:rsidR="006234AA" w:rsidRPr="00A47DD3" w:rsidRDefault="00374BC3" w:rsidP="00031ED8">
      <w:pPr>
        <w:spacing w:line="480" w:lineRule="auto"/>
        <w:jc w:val="both"/>
        <w:rPr>
          <w:b/>
          <w:sz w:val="28"/>
          <w:szCs w:val="28"/>
        </w:rPr>
      </w:pPr>
      <w:r>
        <w:rPr>
          <w:b/>
          <w:sz w:val="28"/>
          <w:szCs w:val="28"/>
        </w:rPr>
        <w:t xml:space="preserve">1.6 </w:t>
      </w:r>
      <w:r w:rsidR="006234AA" w:rsidRPr="00A47DD3">
        <w:rPr>
          <w:b/>
          <w:sz w:val="28"/>
          <w:szCs w:val="28"/>
        </w:rPr>
        <w:t>Social Reputation</w:t>
      </w:r>
    </w:p>
    <w:p w14:paraId="2E725FD4" w14:textId="77777777" w:rsidR="001F6C58" w:rsidRPr="005372A0" w:rsidRDefault="007C1EFE" w:rsidP="00333C2A">
      <w:pPr>
        <w:spacing w:line="480" w:lineRule="auto"/>
        <w:jc w:val="both"/>
      </w:pPr>
      <w:r w:rsidRPr="005372A0">
        <w:t xml:space="preserve">Reputation has received little attention in </w:t>
      </w:r>
      <w:r w:rsidR="005D0050">
        <w:t xml:space="preserve">the </w:t>
      </w:r>
      <w:r w:rsidR="002226D8" w:rsidRPr="005372A0">
        <w:t>B</w:t>
      </w:r>
      <w:r w:rsidR="005D0050">
        <w:t>2</w:t>
      </w:r>
      <w:r w:rsidR="002226D8" w:rsidRPr="005372A0">
        <w:t xml:space="preserve">B </w:t>
      </w:r>
      <w:r w:rsidRPr="005372A0">
        <w:t>literature</w:t>
      </w:r>
      <w:r w:rsidR="00F80D47" w:rsidRPr="005372A0">
        <w:t>.</w:t>
      </w:r>
      <w:r w:rsidR="001A534D" w:rsidRPr="005372A0">
        <w:t xml:space="preserve"> </w:t>
      </w:r>
      <w:r w:rsidR="00F80D47" w:rsidRPr="005372A0">
        <w:t>I</w:t>
      </w:r>
      <w:r w:rsidR="001A534D" w:rsidRPr="005372A0">
        <w:t xml:space="preserve">t is often confused with other </w:t>
      </w:r>
      <w:r w:rsidR="00451656" w:rsidRPr="005372A0">
        <w:t>concepts</w:t>
      </w:r>
      <w:r w:rsidR="001A534D" w:rsidRPr="005372A0">
        <w:t xml:space="preserve"> such as </w:t>
      </w:r>
      <w:r w:rsidR="00533D3A" w:rsidRPr="005372A0">
        <w:t xml:space="preserve">prestige, </w:t>
      </w:r>
      <w:r w:rsidR="001A534D" w:rsidRPr="005372A0">
        <w:t>familiarity, similarity, etc</w:t>
      </w:r>
      <w:r w:rsidR="00F80D47" w:rsidRPr="005372A0">
        <w:t>.</w:t>
      </w:r>
      <w:r w:rsidR="00760F27" w:rsidRPr="005372A0">
        <w:t xml:space="preserve"> </w:t>
      </w:r>
      <w:r w:rsidR="004E498C" w:rsidRPr="005372A0">
        <w:t>According to the literature on social network</w:t>
      </w:r>
      <w:r w:rsidR="005D0050">
        <w:t>s</w:t>
      </w:r>
      <w:r w:rsidR="004E498C" w:rsidRPr="005372A0">
        <w:t xml:space="preserve">, reputation is derived from the underlying social network (Freeman, 1979; Marsden and Lin, 1982). </w:t>
      </w:r>
      <w:r w:rsidR="008A2561" w:rsidRPr="005372A0">
        <w:t xml:space="preserve">Sociologists studying social networks focused on aspects associated </w:t>
      </w:r>
      <w:r w:rsidR="009247D6" w:rsidRPr="005372A0">
        <w:t xml:space="preserve">with </w:t>
      </w:r>
      <w:r w:rsidR="008A2561" w:rsidRPr="005372A0">
        <w:t xml:space="preserve">a society of agents </w:t>
      </w:r>
      <w:r w:rsidR="007979D7" w:rsidRPr="005372A0">
        <w:t xml:space="preserve">and the way agents are connected </w:t>
      </w:r>
      <w:r w:rsidR="008A2561" w:rsidRPr="005372A0">
        <w:t xml:space="preserve">(Wasserman and Faust, 1994). </w:t>
      </w:r>
      <w:r w:rsidR="004E498C" w:rsidRPr="005372A0">
        <w:t>Thus reputation is context depend</w:t>
      </w:r>
      <w:r w:rsidR="00312D19" w:rsidRPr="005372A0">
        <w:t>e</w:t>
      </w:r>
      <w:r w:rsidR="004E498C" w:rsidRPr="005372A0">
        <w:t>nt</w:t>
      </w:r>
      <w:r w:rsidR="009247D6" w:rsidRPr="005372A0">
        <w:t xml:space="preserve"> and often reviewed at ‘</w:t>
      </w:r>
      <w:r w:rsidR="00221C72" w:rsidRPr="005372A0">
        <w:t>group</w:t>
      </w:r>
      <w:r w:rsidR="009247D6" w:rsidRPr="005372A0">
        <w:t xml:space="preserve">’ or ‘personal’ levels. </w:t>
      </w:r>
      <w:r w:rsidR="00221C72" w:rsidRPr="005372A0">
        <w:t>‘Group’</w:t>
      </w:r>
      <w:r w:rsidR="009247D6" w:rsidRPr="005372A0">
        <w:t xml:space="preserve"> reputation refers to </w:t>
      </w:r>
      <w:r w:rsidR="00003243" w:rsidRPr="005372A0">
        <w:t xml:space="preserve">the </w:t>
      </w:r>
      <w:r w:rsidR="009247D6" w:rsidRPr="005372A0">
        <w:t xml:space="preserve">impression about individuals based on </w:t>
      </w:r>
      <w:r w:rsidR="00221C72" w:rsidRPr="005372A0">
        <w:t xml:space="preserve">the </w:t>
      </w:r>
      <w:r w:rsidR="009247D6" w:rsidRPr="005372A0">
        <w:t>reputation of the social group they belong to, whereas ‘personal’ reputation refers to the impression by others about a single individual</w:t>
      </w:r>
      <w:r w:rsidR="00FE3556" w:rsidRPr="005372A0">
        <w:t xml:space="preserve"> (</w:t>
      </w:r>
      <w:proofErr w:type="spellStart"/>
      <w:r w:rsidR="00FE3556" w:rsidRPr="005372A0">
        <w:t>Sabater</w:t>
      </w:r>
      <w:proofErr w:type="spellEnd"/>
      <w:r w:rsidR="00FE3556" w:rsidRPr="005372A0">
        <w:t xml:space="preserve"> and Sierra, 2001)</w:t>
      </w:r>
      <w:r w:rsidR="009247D6" w:rsidRPr="005372A0">
        <w:t>.</w:t>
      </w:r>
      <w:r w:rsidR="00FD5113" w:rsidRPr="005372A0">
        <w:t xml:space="preserve"> Total social reputation is </w:t>
      </w:r>
      <w:r w:rsidR="003914FA">
        <w:t xml:space="preserve">the combination of </w:t>
      </w:r>
      <w:r w:rsidR="00FD5113" w:rsidRPr="005372A0">
        <w:t xml:space="preserve">the </w:t>
      </w:r>
      <w:r w:rsidR="00FD5113" w:rsidRPr="005372A0">
        <w:lastRenderedPageBreak/>
        <w:t xml:space="preserve">two levels. However, </w:t>
      </w:r>
      <w:r w:rsidR="001346A8" w:rsidRPr="005372A0">
        <w:t>sin</w:t>
      </w:r>
      <w:r w:rsidR="00312D19" w:rsidRPr="005372A0">
        <w:t>ce reputation is context depende</w:t>
      </w:r>
      <w:r w:rsidR="001346A8" w:rsidRPr="005372A0">
        <w:t xml:space="preserve">nt, </w:t>
      </w:r>
      <w:r w:rsidR="00FD5113" w:rsidRPr="005372A0">
        <w:t xml:space="preserve">the cultural context </w:t>
      </w:r>
      <w:r w:rsidR="001346A8" w:rsidRPr="005372A0">
        <w:t>of interpersonal relationships must be considered</w:t>
      </w:r>
      <w:r w:rsidR="003914FA">
        <w:t>,</w:t>
      </w:r>
      <w:r w:rsidR="001346A8" w:rsidRPr="005372A0">
        <w:t xml:space="preserve"> </w:t>
      </w:r>
      <w:r w:rsidR="003914FA">
        <w:t>given that</w:t>
      </w:r>
      <w:r w:rsidR="001346A8" w:rsidRPr="005372A0">
        <w:t xml:space="preserve"> t</w:t>
      </w:r>
      <w:r w:rsidR="005344F1" w:rsidRPr="005372A0">
        <w:t xml:space="preserve">he </w:t>
      </w:r>
      <w:r w:rsidR="001346A8" w:rsidRPr="005372A0">
        <w:t>degree of emphasis on the two levels of social reputation varies in different cultural contexts</w:t>
      </w:r>
      <w:r w:rsidR="00533D3A" w:rsidRPr="005372A0">
        <w:t xml:space="preserve">. According to </w:t>
      </w:r>
      <w:proofErr w:type="spellStart"/>
      <w:r w:rsidR="00533D3A" w:rsidRPr="005372A0">
        <w:t>Tromp</w:t>
      </w:r>
      <w:r w:rsidR="002456D4" w:rsidRPr="005372A0">
        <w:t>e</w:t>
      </w:r>
      <w:r w:rsidR="00533D3A" w:rsidRPr="005372A0">
        <w:t>naars</w:t>
      </w:r>
      <w:proofErr w:type="spellEnd"/>
      <w:r w:rsidR="00533D3A" w:rsidRPr="005372A0">
        <w:t xml:space="preserve"> and Hamden-Turner (1999), individualist cultures pay more attention to the ‘personal’ reputation, whereas collectivist cultures</w:t>
      </w:r>
      <w:r w:rsidR="003F6D43" w:rsidRPr="005372A0">
        <w:t xml:space="preserve"> </w:t>
      </w:r>
      <w:r w:rsidR="00312D19" w:rsidRPr="005372A0">
        <w:t xml:space="preserve">pay </w:t>
      </w:r>
      <w:r w:rsidR="003F6D43" w:rsidRPr="005372A0">
        <w:t xml:space="preserve">more </w:t>
      </w:r>
      <w:r w:rsidR="00312D19" w:rsidRPr="005372A0">
        <w:t>attention to</w:t>
      </w:r>
      <w:r w:rsidR="003F6D43" w:rsidRPr="005372A0">
        <w:t xml:space="preserve"> the ‘group’ reputation. Furthermore, we argue that </w:t>
      </w:r>
      <w:r w:rsidR="00A676A1" w:rsidRPr="005372A0">
        <w:t xml:space="preserve">in </w:t>
      </w:r>
      <w:r w:rsidR="003F6D43" w:rsidRPr="005372A0">
        <w:t>business</w:t>
      </w:r>
      <w:r w:rsidR="00A676A1" w:rsidRPr="005372A0">
        <w:t xml:space="preserve"> interaction</w:t>
      </w:r>
      <w:r w:rsidR="003914FA">
        <w:t>s</w:t>
      </w:r>
      <w:r w:rsidR="00A676A1" w:rsidRPr="005372A0">
        <w:t>,</w:t>
      </w:r>
      <w:r w:rsidR="003F6D43" w:rsidRPr="005372A0">
        <w:t xml:space="preserve"> </w:t>
      </w:r>
      <w:r w:rsidR="00A676A1" w:rsidRPr="005372A0">
        <w:t xml:space="preserve">managers from </w:t>
      </w:r>
      <w:r w:rsidR="003F6D43" w:rsidRPr="005372A0">
        <w:t>collectivist cultures</w:t>
      </w:r>
      <w:r w:rsidR="00533D3A" w:rsidRPr="005372A0">
        <w:t xml:space="preserve"> </w:t>
      </w:r>
      <w:r w:rsidR="00A676A1" w:rsidRPr="005372A0">
        <w:t>pay attention to</w:t>
      </w:r>
      <w:r w:rsidR="00B22FD3" w:rsidRPr="005372A0">
        <w:t xml:space="preserve"> both</w:t>
      </w:r>
      <w:r w:rsidR="00A676A1" w:rsidRPr="005372A0">
        <w:t xml:space="preserve"> ‘group’ and ‘personal’ reputations.</w:t>
      </w:r>
      <w:r w:rsidR="009955D9" w:rsidRPr="005372A0">
        <w:t xml:space="preserve"> </w:t>
      </w:r>
    </w:p>
    <w:p w14:paraId="74D32227" w14:textId="77777777" w:rsidR="001F6C58" w:rsidRPr="005372A0" w:rsidRDefault="001F6C58" w:rsidP="00031ED8">
      <w:pPr>
        <w:spacing w:line="480" w:lineRule="auto"/>
        <w:jc w:val="both"/>
      </w:pPr>
    </w:p>
    <w:p w14:paraId="62D21FB6" w14:textId="77777777" w:rsidR="00BB3F0B" w:rsidRPr="005372A0" w:rsidRDefault="00830F4A" w:rsidP="00031ED8">
      <w:pPr>
        <w:spacing w:line="480" w:lineRule="auto"/>
        <w:jc w:val="both"/>
      </w:pPr>
      <w:r w:rsidRPr="005372A0">
        <w:t xml:space="preserve">Evaluating both aspects of ‘social reputation’ </w:t>
      </w:r>
      <w:r w:rsidR="003914FA">
        <w:t xml:space="preserve">are </w:t>
      </w:r>
      <w:r w:rsidR="00086153" w:rsidRPr="005372A0">
        <w:t>derived from indirect observations for ‘group’ reputation which rely on word-of-mouth and direct interaction/experience</w:t>
      </w:r>
      <w:r w:rsidR="001F6C58" w:rsidRPr="005372A0">
        <w:t>/</w:t>
      </w:r>
      <w:r w:rsidR="00B22FD3" w:rsidRPr="005372A0">
        <w:t xml:space="preserve"> </w:t>
      </w:r>
      <w:r w:rsidR="001F6C58" w:rsidRPr="005372A0">
        <w:t>encounter for ‘personal’ reputation (</w:t>
      </w:r>
      <w:proofErr w:type="spellStart"/>
      <w:r w:rsidR="001F6C58" w:rsidRPr="005372A0">
        <w:t>Mui</w:t>
      </w:r>
      <w:proofErr w:type="spellEnd"/>
      <w:r w:rsidR="001F6C58" w:rsidRPr="005372A0">
        <w:t xml:space="preserve">, </w:t>
      </w:r>
      <w:proofErr w:type="spellStart"/>
      <w:r w:rsidR="001F6C58" w:rsidRPr="005372A0">
        <w:t>Halberstadt</w:t>
      </w:r>
      <w:proofErr w:type="spellEnd"/>
      <w:r w:rsidR="001F6C58" w:rsidRPr="005372A0">
        <w:t xml:space="preserve"> and </w:t>
      </w:r>
      <w:proofErr w:type="spellStart"/>
      <w:r w:rsidR="001F6C58" w:rsidRPr="005372A0">
        <w:t>Mohtashemi</w:t>
      </w:r>
      <w:proofErr w:type="spellEnd"/>
      <w:r w:rsidR="001F6C58" w:rsidRPr="005372A0">
        <w:t>, 200</w:t>
      </w:r>
      <w:r w:rsidR="002618FE" w:rsidRPr="005372A0">
        <w:t>2</w:t>
      </w:r>
      <w:r w:rsidR="001F6C58" w:rsidRPr="005372A0">
        <w:t xml:space="preserve">). During the evaluation of ‘group’ reputation, managers look for signs of familiarity, whereas in ‘personal’ reputation managers </w:t>
      </w:r>
      <w:r w:rsidR="00664EC3" w:rsidRPr="005372A0">
        <w:t>look</w:t>
      </w:r>
      <w:r w:rsidR="001F6C58" w:rsidRPr="005372A0">
        <w:t xml:space="preserve"> for signs of similarity. </w:t>
      </w:r>
      <w:r w:rsidR="00312D19" w:rsidRPr="005372A0">
        <w:t>The f</w:t>
      </w:r>
      <w:r w:rsidR="00AF1287" w:rsidRPr="005372A0">
        <w:t xml:space="preserve">amiliarity effect states that individuals tend to like </w:t>
      </w:r>
      <w:r w:rsidR="00C853AC" w:rsidRPr="005372A0">
        <w:t xml:space="preserve">dealing </w:t>
      </w:r>
      <w:r w:rsidR="000773C4" w:rsidRPr="005372A0">
        <w:t xml:space="preserve">and trading </w:t>
      </w:r>
      <w:r w:rsidR="00C853AC" w:rsidRPr="005372A0">
        <w:t xml:space="preserve">with </w:t>
      </w:r>
      <w:r w:rsidR="000773C4" w:rsidRPr="005372A0">
        <w:t>others</w:t>
      </w:r>
      <w:r w:rsidR="00C853AC" w:rsidRPr="005372A0">
        <w:t xml:space="preserve"> who have a ‘club’</w:t>
      </w:r>
      <w:r w:rsidR="00312D19" w:rsidRPr="005372A0">
        <w:t>-</w:t>
      </w:r>
      <w:r w:rsidR="00C853AC" w:rsidRPr="005372A0">
        <w:t>like status</w:t>
      </w:r>
      <w:r w:rsidR="00312D19" w:rsidRPr="005372A0">
        <w:t>,</w:t>
      </w:r>
      <w:r w:rsidR="00C853AC" w:rsidRPr="005372A0">
        <w:t xml:space="preserve"> such </w:t>
      </w:r>
      <w:r w:rsidR="000773C4" w:rsidRPr="005372A0">
        <w:t xml:space="preserve">as </w:t>
      </w:r>
      <w:r w:rsidR="00C853AC" w:rsidRPr="005372A0">
        <w:t xml:space="preserve">coming from </w:t>
      </w:r>
      <w:r w:rsidR="000773C4" w:rsidRPr="005372A0">
        <w:t>well-known or respected</w:t>
      </w:r>
      <w:r w:rsidR="00C853AC" w:rsidRPr="005372A0">
        <w:t xml:space="preserve"> families</w:t>
      </w:r>
      <w:r w:rsidR="00F94ADE" w:rsidRPr="005372A0">
        <w:t xml:space="preserve"> (</w:t>
      </w:r>
      <w:r w:rsidR="00113B4E" w:rsidRPr="005372A0">
        <w:t>Schneider, 1987)</w:t>
      </w:r>
      <w:r w:rsidR="00C853AC" w:rsidRPr="005372A0">
        <w:t>.</w:t>
      </w:r>
      <w:r w:rsidR="00AF1287" w:rsidRPr="005372A0">
        <w:t xml:space="preserve"> </w:t>
      </w:r>
      <w:r w:rsidR="00C227E8" w:rsidRPr="005372A0">
        <w:t>This is also known as ‘class association’</w:t>
      </w:r>
      <w:r w:rsidR="00312D19" w:rsidRPr="005372A0">
        <w:t>,</w:t>
      </w:r>
      <w:r w:rsidR="00C227E8" w:rsidRPr="005372A0">
        <w:t xml:space="preserve"> which influence</w:t>
      </w:r>
      <w:r w:rsidR="00312D19" w:rsidRPr="005372A0">
        <w:t>s</w:t>
      </w:r>
      <w:r w:rsidR="00C227E8" w:rsidRPr="005372A0">
        <w:t xml:space="preserve"> the development of trust in relationships (</w:t>
      </w:r>
      <w:proofErr w:type="spellStart"/>
      <w:r w:rsidR="00C227E8" w:rsidRPr="005372A0">
        <w:t>Sheth</w:t>
      </w:r>
      <w:proofErr w:type="spellEnd"/>
      <w:r w:rsidR="00C227E8" w:rsidRPr="005372A0">
        <w:t>, 1984)</w:t>
      </w:r>
      <w:r w:rsidR="000773C4" w:rsidRPr="005372A0">
        <w:t>. On the other hand, t</w:t>
      </w:r>
      <w:r w:rsidR="00141738" w:rsidRPr="005372A0">
        <w:t xml:space="preserve">he similarity effect states that individuals like those who are </w:t>
      </w:r>
      <w:r w:rsidR="00486CB5">
        <w:t xml:space="preserve">essentially </w:t>
      </w:r>
      <w:r w:rsidR="00141738" w:rsidRPr="005372A0">
        <w:t>similar to them</w:t>
      </w:r>
      <w:r w:rsidR="00312D19" w:rsidRPr="005372A0">
        <w:t>,</w:t>
      </w:r>
      <w:r w:rsidR="00141738" w:rsidRPr="005372A0">
        <w:t xml:space="preserve"> because they find being with those like them </w:t>
      </w:r>
      <w:r w:rsidR="00312D19" w:rsidRPr="005372A0">
        <w:t xml:space="preserve">is </w:t>
      </w:r>
      <w:r w:rsidR="00141738" w:rsidRPr="005372A0">
        <w:t xml:space="preserve">rewarding (Byrne, 1971). </w:t>
      </w:r>
      <w:r w:rsidR="00C11173">
        <w:t xml:space="preserve">On the negative side, </w:t>
      </w:r>
      <w:r w:rsidR="00BB3F0B" w:rsidRPr="00C11173">
        <w:t xml:space="preserve">Moorman </w:t>
      </w:r>
      <w:r w:rsidR="00BB3F0B" w:rsidRPr="00C11173">
        <w:rPr>
          <w:i/>
        </w:rPr>
        <w:t>et al.</w:t>
      </w:r>
      <w:r w:rsidR="00BB3F0B" w:rsidRPr="00C11173">
        <w:t xml:space="preserve"> (1992) found that familiarity fosters boredom and lack of new ideas</w:t>
      </w:r>
      <w:r w:rsidR="00BB3F0B" w:rsidRPr="005372A0">
        <w:t>.</w:t>
      </w:r>
      <w:r w:rsidR="001F6C58" w:rsidRPr="005372A0">
        <w:t xml:space="preserve"> </w:t>
      </w:r>
      <w:r w:rsidR="007C72E6" w:rsidRPr="005372A0">
        <w:t xml:space="preserve">Similarity refers to the compatibility in a relationship where parties have similar attitudes, values, beliefs, goals, status, lifestyles, and personality traits (Crosby </w:t>
      </w:r>
      <w:r w:rsidR="007C72E6" w:rsidRPr="005372A0">
        <w:rPr>
          <w:i/>
        </w:rPr>
        <w:t>et al.</w:t>
      </w:r>
      <w:r w:rsidR="007C72E6" w:rsidRPr="005372A0">
        <w:t>, 1990; Morgan, 2000).</w:t>
      </w:r>
      <w:r w:rsidR="00FA6799" w:rsidRPr="005372A0">
        <w:t xml:space="preserve"> Thus, </w:t>
      </w:r>
      <w:r w:rsidR="003A036E" w:rsidRPr="005372A0">
        <w:t xml:space="preserve">within the context of this study, </w:t>
      </w:r>
      <w:r w:rsidR="00641164">
        <w:t xml:space="preserve">we </w:t>
      </w:r>
      <w:r w:rsidR="00FA6799" w:rsidRPr="005372A0">
        <w:t>define social reputation as the degree of familiarity and similarity of managers relative to their par</w:t>
      </w:r>
      <w:r w:rsidR="00E65F59" w:rsidRPr="005372A0">
        <w:t>ticular embedded social network</w:t>
      </w:r>
      <w:r w:rsidR="00FA6799" w:rsidRPr="005372A0">
        <w:t>.</w:t>
      </w:r>
      <w:r w:rsidR="007E6AB7" w:rsidRPr="005372A0">
        <w:t xml:space="preserve"> We also argue that social reputation has </w:t>
      </w:r>
      <w:r w:rsidR="00486CB5">
        <w:t xml:space="preserve">a </w:t>
      </w:r>
      <w:r w:rsidR="007E6AB7" w:rsidRPr="005372A0">
        <w:t xml:space="preserve">significant influence on the </w:t>
      </w:r>
      <w:r w:rsidR="007E6AB7" w:rsidRPr="005372A0">
        <w:lastRenderedPageBreak/>
        <w:t>creation of</w:t>
      </w:r>
      <w:r w:rsidR="001B2F4C">
        <w:t xml:space="preserve"> interpersonal</w:t>
      </w:r>
      <w:r w:rsidR="007E6AB7" w:rsidRPr="005372A0">
        <w:t xml:space="preserve"> liking in </w:t>
      </w:r>
      <w:r w:rsidR="001B2F4C">
        <w:t xml:space="preserve">business </w:t>
      </w:r>
      <w:r w:rsidR="007E6AB7" w:rsidRPr="005372A0">
        <w:t>relationships</w:t>
      </w:r>
      <w:r w:rsidR="001B2F4C">
        <w:t xml:space="preserve"> in China and Saudi Arabia</w:t>
      </w:r>
      <w:r w:rsidR="007E6AB7" w:rsidRPr="005372A0">
        <w:t>.</w:t>
      </w:r>
      <w:r w:rsidR="00D06A6E">
        <w:t xml:space="preserve"> Therefore:</w:t>
      </w:r>
    </w:p>
    <w:p w14:paraId="32177889" w14:textId="77777777" w:rsidR="00D06A6E" w:rsidRPr="005372A0" w:rsidRDefault="00D06A6E" w:rsidP="00D06A6E">
      <w:pPr>
        <w:spacing w:line="480" w:lineRule="auto"/>
        <w:jc w:val="both"/>
      </w:pPr>
      <w:r w:rsidRPr="005372A0">
        <w:rPr>
          <w:b/>
          <w:i/>
        </w:rPr>
        <w:t>H</w:t>
      </w:r>
      <w:r>
        <w:rPr>
          <w:b/>
          <w:i/>
        </w:rPr>
        <w:t>4</w:t>
      </w:r>
      <w:r w:rsidRPr="005372A0">
        <w:rPr>
          <w:b/>
        </w:rPr>
        <w:t>:</w:t>
      </w:r>
      <w:r w:rsidRPr="005372A0">
        <w:t xml:space="preserve"> Social reputation positively influences the development of interpersonal liking.</w:t>
      </w:r>
    </w:p>
    <w:p w14:paraId="4977FD6E" w14:textId="77777777" w:rsidR="006D4C9A" w:rsidRPr="005372A0" w:rsidRDefault="006D4C9A" w:rsidP="00031ED8">
      <w:pPr>
        <w:spacing w:line="480" w:lineRule="auto"/>
        <w:jc w:val="both"/>
      </w:pPr>
    </w:p>
    <w:p w14:paraId="1B4240C0" w14:textId="0B795A00" w:rsidR="006234AA" w:rsidRPr="00486CB5" w:rsidRDefault="00374BC3" w:rsidP="00031ED8">
      <w:pPr>
        <w:spacing w:line="480" w:lineRule="auto"/>
        <w:jc w:val="both"/>
        <w:rPr>
          <w:b/>
          <w:sz w:val="28"/>
          <w:szCs w:val="28"/>
        </w:rPr>
      </w:pPr>
      <w:r>
        <w:rPr>
          <w:b/>
          <w:sz w:val="28"/>
          <w:szCs w:val="28"/>
        </w:rPr>
        <w:t xml:space="preserve">1.7 </w:t>
      </w:r>
      <w:r w:rsidR="006234AA" w:rsidRPr="00486CB5">
        <w:rPr>
          <w:b/>
          <w:sz w:val="28"/>
          <w:szCs w:val="28"/>
        </w:rPr>
        <w:t xml:space="preserve">Doing </w:t>
      </w:r>
      <w:proofErr w:type="spellStart"/>
      <w:r w:rsidR="0002487A">
        <w:rPr>
          <w:b/>
          <w:sz w:val="28"/>
          <w:szCs w:val="28"/>
        </w:rPr>
        <w:t>Favo</w:t>
      </w:r>
      <w:r w:rsidR="00DA2C4E" w:rsidRPr="00486CB5">
        <w:rPr>
          <w:b/>
          <w:sz w:val="28"/>
          <w:szCs w:val="28"/>
        </w:rPr>
        <w:t>rs</w:t>
      </w:r>
      <w:proofErr w:type="spellEnd"/>
    </w:p>
    <w:p w14:paraId="57BACCC8" w14:textId="77777777" w:rsidR="0019093D" w:rsidRPr="005372A0" w:rsidRDefault="0002487A" w:rsidP="0019093D">
      <w:pPr>
        <w:spacing w:line="480" w:lineRule="auto"/>
        <w:jc w:val="both"/>
      </w:pPr>
      <w:r>
        <w:t xml:space="preserve">Doing </w:t>
      </w:r>
      <w:proofErr w:type="spellStart"/>
      <w:r>
        <w:t>favo</w:t>
      </w:r>
      <w:r w:rsidR="00D138FA" w:rsidRPr="005372A0">
        <w:t>rs</w:t>
      </w:r>
      <w:proofErr w:type="spellEnd"/>
      <w:r w:rsidR="00D138FA" w:rsidRPr="005372A0">
        <w:t xml:space="preserve"> in business increase</w:t>
      </w:r>
      <w:r w:rsidR="00C266B9" w:rsidRPr="005372A0">
        <w:t>s</w:t>
      </w:r>
      <w:r w:rsidR="00D138FA" w:rsidRPr="005372A0">
        <w:t xml:space="preserve"> the level of attraction </w:t>
      </w:r>
      <w:r w:rsidR="00C266B9" w:rsidRPr="005372A0">
        <w:t>and consequently increase</w:t>
      </w:r>
      <w:r w:rsidR="00486CB5">
        <w:t>s</w:t>
      </w:r>
      <w:r w:rsidR="00C266B9" w:rsidRPr="005372A0">
        <w:t xml:space="preserve"> liking in relationships</w:t>
      </w:r>
      <w:r w:rsidR="00D138FA" w:rsidRPr="005372A0">
        <w:t xml:space="preserve">. </w:t>
      </w:r>
      <w:r w:rsidR="0019093D" w:rsidRPr="005372A0">
        <w:t xml:space="preserve">Although </w:t>
      </w:r>
      <w:r w:rsidR="001E4227" w:rsidRPr="005372A0">
        <w:rPr>
          <w:iCs/>
        </w:rPr>
        <w:t>Harris, O’Malley and Patterson (2003)</w:t>
      </w:r>
      <w:r w:rsidR="0080653B" w:rsidRPr="005372A0">
        <w:rPr>
          <w:iCs/>
        </w:rPr>
        <w:t xml:space="preserve"> described three element</w:t>
      </w:r>
      <w:r w:rsidR="003914FA">
        <w:rPr>
          <w:iCs/>
        </w:rPr>
        <w:t>s</w:t>
      </w:r>
      <w:r w:rsidR="0080653B" w:rsidRPr="005372A0">
        <w:rPr>
          <w:iCs/>
        </w:rPr>
        <w:t xml:space="preserve"> of attraction in the legal services profession</w:t>
      </w:r>
      <w:r w:rsidR="0019093D" w:rsidRPr="005372A0">
        <w:rPr>
          <w:iCs/>
        </w:rPr>
        <w:t xml:space="preserve"> </w:t>
      </w:r>
      <w:r w:rsidR="003914FA">
        <w:rPr>
          <w:iCs/>
        </w:rPr>
        <w:t xml:space="preserve">as </w:t>
      </w:r>
      <w:r w:rsidR="0019093D" w:rsidRPr="005372A0">
        <w:rPr>
          <w:iCs/>
        </w:rPr>
        <w:t>including</w:t>
      </w:r>
      <w:r w:rsidR="0080653B" w:rsidRPr="005372A0">
        <w:rPr>
          <w:iCs/>
        </w:rPr>
        <w:t xml:space="preserve"> superior economic benefits, access to important resource and social compatibility</w:t>
      </w:r>
      <w:r w:rsidR="0019093D" w:rsidRPr="005372A0">
        <w:t>, attraction is a very subjective term (</w:t>
      </w:r>
      <w:proofErr w:type="spellStart"/>
      <w:r w:rsidR="0019093D" w:rsidRPr="005372A0">
        <w:t>Roskos-Ewoldsen</w:t>
      </w:r>
      <w:proofErr w:type="spellEnd"/>
      <w:r w:rsidR="0019093D" w:rsidRPr="005372A0">
        <w:t xml:space="preserve"> and Fazio, 1992) and has not </w:t>
      </w:r>
      <w:r w:rsidR="00486CB5">
        <w:t xml:space="preserve">been </w:t>
      </w:r>
      <w:r w:rsidR="0019093D" w:rsidRPr="005372A0">
        <w:t xml:space="preserve">properly explored in </w:t>
      </w:r>
      <w:r w:rsidR="00486CB5">
        <w:t xml:space="preserve">the </w:t>
      </w:r>
      <w:r w:rsidR="0019093D" w:rsidRPr="005372A0">
        <w:t xml:space="preserve">marketing literature. </w:t>
      </w:r>
      <w:r w:rsidR="006A67AE" w:rsidRPr="005372A0">
        <w:t>In the social psychology literature, rewarding actions in relationships is strongly related to the individual’s psychological needs and character (</w:t>
      </w:r>
      <w:proofErr w:type="spellStart"/>
      <w:r w:rsidR="006A67AE" w:rsidRPr="005372A0">
        <w:t>Blau</w:t>
      </w:r>
      <w:proofErr w:type="spellEnd"/>
      <w:r w:rsidR="006A67AE" w:rsidRPr="005372A0">
        <w:t>, 1964).</w:t>
      </w:r>
      <w:r w:rsidR="00B74B2D" w:rsidRPr="005372A0">
        <w:t xml:space="preserve"> If the action matches the psychological needs of the recipient, then the level of attraction increases and vice versa (Byrne, 1971).</w:t>
      </w:r>
      <w:r w:rsidR="0019093D" w:rsidRPr="005372A0">
        <w:t xml:space="preserve"> However,</w:t>
      </w:r>
      <w:r w:rsidR="00B74B2D" w:rsidRPr="005372A0">
        <w:t xml:space="preserve"> </w:t>
      </w:r>
      <w:r w:rsidR="0019093D" w:rsidRPr="005372A0">
        <w:t>Clark and Mill (1979, p. 12) found that “the receipt of a benefit after the person has been benefited leads to greater attraction when an exchange relationship is preferred and decreases attraction when a communal relationship is desired</w:t>
      </w:r>
      <w:r w:rsidR="002A3156" w:rsidRPr="005372A0">
        <w:t>.</w:t>
      </w:r>
      <w:r w:rsidR="0019093D" w:rsidRPr="005372A0">
        <w:t xml:space="preserve">” </w:t>
      </w:r>
      <w:r w:rsidR="001F2C52" w:rsidRPr="005372A0">
        <w:t xml:space="preserve">This is also linked to the </w:t>
      </w:r>
      <w:r w:rsidR="006361FF">
        <w:t>extent</w:t>
      </w:r>
      <w:r w:rsidR="001F2C52" w:rsidRPr="005372A0">
        <w:t xml:space="preserve"> of </w:t>
      </w:r>
      <w:r w:rsidR="00CD2634" w:rsidRPr="005372A0">
        <w:t xml:space="preserve">giving </w:t>
      </w:r>
      <w:r w:rsidR="001F2C52" w:rsidRPr="005372A0">
        <w:t>reward and the meaning of the relationship to recipient of benefits</w:t>
      </w:r>
      <w:r w:rsidR="00CD2634" w:rsidRPr="005372A0">
        <w:t xml:space="preserve"> </w:t>
      </w:r>
      <w:r w:rsidR="003914FA">
        <w:t>that</w:t>
      </w:r>
      <w:r w:rsidR="00CD2634" w:rsidRPr="005372A0">
        <w:t xml:space="preserve"> </w:t>
      </w:r>
      <w:r w:rsidR="00612771" w:rsidRPr="005372A0">
        <w:t>are</w:t>
      </w:r>
      <w:r w:rsidR="00CD2634" w:rsidRPr="005372A0">
        <w:t xml:space="preserve"> culturally specific</w:t>
      </w:r>
      <w:r w:rsidR="001F2C52" w:rsidRPr="005372A0">
        <w:t xml:space="preserve">. </w:t>
      </w:r>
      <w:r w:rsidR="00CD2634" w:rsidRPr="005372A0">
        <w:t>For example, gift giving</w:t>
      </w:r>
      <w:r w:rsidR="001F2C52" w:rsidRPr="005372A0">
        <w:t xml:space="preserve"> </w:t>
      </w:r>
      <w:r w:rsidR="00612771" w:rsidRPr="005372A0">
        <w:t>in the Chinese context is considered a way of developing close bond</w:t>
      </w:r>
      <w:r w:rsidR="00486CB5">
        <w:t>s</w:t>
      </w:r>
      <w:r w:rsidR="00612771" w:rsidRPr="005372A0">
        <w:t xml:space="preserve"> and an indication of goodwill and respect (Joy, 2001). However, in </w:t>
      </w:r>
      <w:r w:rsidR="00AD2FBF" w:rsidRPr="005372A0">
        <w:t xml:space="preserve">the </w:t>
      </w:r>
      <w:r w:rsidR="00612771" w:rsidRPr="005372A0">
        <w:t xml:space="preserve">Western context gift giving can </w:t>
      </w:r>
      <w:r w:rsidR="000F395C">
        <w:t xml:space="preserve">readily </w:t>
      </w:r>
      <w:r w:rsidR="00612771" w:rsidRPr="005372A0">
        <w:t>be considered</w:t>
      </w:r>
      <w:r w:rsidR="00AD2FBF" w:rsidRPr="005372A0">
        <w:t xml:space="preserve"> </w:t>
      </w:r>
      <w:r w:rsidR="000F395C">
        <w:t xml:space="preserve">inappropriate </w:t>
      </w:r>
      <w:r w:rsidR="00AD2FBF" w:rsidRPr="005372A0">
        <w:t>or</w:t>
      </w:r>
      <w:r w:rsidR="000F395C">
        <w:t>,</w:t>
      </w:r>
      <w:r w:rsidR="00AD2FBF" w:rsidRPr="005372A0">
        <w:t xml:space="preserve"> </w:t>
      </w:r>
      <w:r w:rsidR="000F395C">
        <w:t xml:space="preserve">even </w:t>
      </w:r>
      <w:r w:rsidR="00AD2FBF" w:rsidRPr="005372A0">
        <w:t>worse</w:t>
      </w:r>
      <w:r w:rsidR="000F395C">
        <w:t>,</w:t>
      </w:r>
      <w:r w:rsidR="00AD2FBF" w:rsidRPr="005372A0">
        <w:t xml:space="preserve"> a</w:t>
      </w:r>
      <w:r w:rsidR="000F395C">
        <w:t>s direct</w:t>
      </w:r>
      <w:r w:rsidR="00AD2FBF" w:rsidRPr="005372A0">
        <w:t xml:space="preserve"> bribery.</w:t>
      </w:r>
    </w:p>
    <w:p w14:paraId="344EF5FD" w14:textId="77777777" w:rsidR="00F50169" w:rsidRPr="005372A0" w:rsidRDefault="00F50169" w:rsidP="00031ED8">
      <w:pPr>
        <w:spacing w:line="480" w:lineRule="auto"/>
        <w:jc w:val="both"/>
      </w:pPr>
    </w:p>
    <w:p w14:paraId="543FC2E0" w14:textId="77777777" w:rsidR="008B2DDB" w:rsidRPr="005372A0" w:rsidRDefault="000F395C" w:rsidP="00D87BBB">
      <w:pPr>
        <w:spacing w:line="480" w:lineRule="auto"/>
        <w:jc w:val="both"/>
      </w:pPr>
      <w:r>
        <w:t>Because</w:t>
      </w:r>
      <w:r w:rsidR="00F50169" w:rsidRPr="005372A0">
        <w:t xml:space="preserve"> </w:t>
      </w:r>
      <w:r w:rsidR="00E24045" w:rsidRPr="005372A0">
        <w:t xml:space="preserve">the cultural </w:t>
      </w:r>
      <w:r w:rsidR="00F50169" w:rsidRPr="005372A0">
        <w:t>context is important</w:t>
      </w:r>
      <w:r>
        <w:t>,</w:t>
      </w:r>
      <w:r w:rsidR="00E24045" w:rsidRPr="005372A0">
        <w:t xml:space="preserve"> and since the term </w:t>
      </w:r>
      <w:r>
        <w:t>‘</w:t>
      </w:r>
      <w:r w:rsidR="00E24045" w:rsidRPr="005372A0">
        <w:t>attraction</w:t>
      </w:r>
      <w:r>
        <w:t>’</w:t>
      </w:r>
      <w:r w:rsidR="00E24045" w:rsidRPr="005372A0">
        <w:t xml:space="preserve"> span</w:t>
      </w:r>
      <w:r>
        <w:t>s a</w:t>
      </w:r>
      <w:r w:rsidR="00E24045" w:rsidRPr="005372A0">
        <w:t xml:space="preserve"> number of elements yet to be explored in B</w:t>
      </w:r>
      <w:r>
        <w:t>2</w:t>
      </w:r>
      <w:r w:rsidR="00E24045" w:rsidRPr="005372A0">
        <w:t>B relationship</w:t>
      </w:r>
      <w:r>
        <w:t>s</w:t>
      </w:r>
      <w:r w:rsidR="00E24045" w:rsidRPr="005372A0">
        <w:t xml:space="preserve">, we </w:t>
      </w:r>
      <w:r w:rsidR="00564DC5" w:rsidRPr="005372A0">
        <w:t>ca</w:t>
      </w:r>
      <w:r w:rsidR="00361E7A">
        <w:t xml:space="preserve">lled this construct </w:t>
      </w:r>
      <w:r w:rsidR="00361E7A">
        <w:lastRenderedPageBreak/>
        <w:t xml:space="preserve">‘doing </w:t>
      </w:r>
      <w:proofErr w:type="spellStart"/>
      <w:r w:rsidR="00361E7A">
        <w:t>favo</w:t>
      </w:r>
      <w:r w:rsidR="00564DC5" w:rsidRPr="005372A0">
        <w:t>rs’</w:t>
      </w:r>
      <w:proofErr w:type="spellEnd"/>
      <w:r w:rsidR="00F619DF" w:rsidRPr="005372A0">
        <w:t xml:space="preserve"> which emphasises actions that increases liking in the </w:t>
      </w:r>
      <w:r w:rsidR="00CE7C47">
        <w:t xml:space="preserve">Chinese and </w:t>
      </w:r>
      <w:r w:rsidR="00F619DF" w:rsidRPr="005372A0">
        <w:t>Saudi Arabian context</w:t>
      </w:r>
      <w:r w:rsidR="00CE7C47">
        <w:t>s</w:t>
      </w:r>
      <w:r w:rsidR="00F619DF" w:rsidRPr="005372A0">
        <w:t xml:space="preserve"> instead of ‘attraction’ which </w:t>
      </w:r>
      <w:r>
        <w:t xml:space="preserve">has </w:t>
      </w:r>
      <w:r w:rsidR="00CE7C47">
        <w:t xml:space="preserve">yet to be explored, properly </w:t>
      </w:r>
      <w:r w:rsidR="00F619DF" w:rsidRPr="005372A0">
        <w:t>defined</w:t>
      </w:r>
      <w:r w:rsidR="00CE7C47">
        <w:t xml:space="preserve"> and measured</w:t>
      </w:r>
      <w:r w:rsidR="00F619DF" w:rsidRPr="005372A0">
        <w:t xml:space="preserve"> in B</w:t>
      </w:r>
      <w:r>
        <w:t>2</w:t>
      </w:r>
      <w:r w:rsidR="00F619DF" w:rsidRPr="005372A0">
        <w:t>B relationships</w:t>
      </w:r>
      <w:r w:rsidR="00564DC5" w:rsidRPr="005372A0">
        <w:t xml:space="preserve">. </w:t>
      </w:r>
      <w:r w:rsidR="008C3577">
        <w:t xml:space="preserve">The effect of </w:t>
      </w:r>
      <w:r w:rsidR="0002487A">
        <w:t xml:space="preserve">doing </w:t>
      </w:r>
      <w:proofErr w:type="spellStart"/>
      <w:r w:rsidR="0002487A">
        <w:t>favo</w:t>
      </w:r>
      <w:r w:rsidR="00E518B8">
        <w:t>rs</w:t>
      </w:r>
      <w:proofErr w:type="spellEnd"/>
      <w:r w:rsidR="00E518B8">
        <w:t xml:space="preserve"> (</w:t>
      </w:r>
      <w:r>
        <w:t>sma</w:t>
      </w:r>
      <w:r w:rsidR="00E518B8">
        <w:t>ll or</w:t>
      </w:r>
      <w:r>
        <w:t xml:space="preserve"> peripheral</w:t>
      </w:r>
      <w:r w:rsidR="00E518B8">
        <w:t>)</w:t>
      </w:r>
      <w:r w:rsidR="008C3577">
        <w:t xml:space="preserve"> can </w:t>
      </w:r>
      <w:r w:rsidR="002B3925">
        <w:t xml:space="preserve">exceed </w:t>
      </w:r>
      <w:r w:rsidR="008C3577">
        <w:t xml:space="preserve">the effect </w:t>
      </w:r>
      <w:r w:rsidR="002B3925">
        <w:t xml:space="preserve">from </w:t>
      </w:r>
      <w:r w:rsidR="00641164">
        <w:t>executing</w:t>
      </w:r>
      <w:r w:rsidR="00E518B8">
        <w:t xml:space="preserve"> contractually agreed promises</w:t>
      </w:r>
      <w:r w:rsidR="008C3577">
        <w:t>. Moreover,</w:t>
      </w:r>
      <w:r>
        <w:t xml:space="preserve"> ‘d</w:t>
      </w:r>
      <w:r w:rsidR="00361E7A">
        <w:t xml:space="preserve">oing </w:t>
      </w:r>
      <w:proofErr w:type="spellStart"/>
      <w:r w:rsidR="00361E7A">
        <w:t>favo</w:t>
      </w:r>
      <w:r w:rsidR="00F701F3" w:rsidRPr="005372A0">
        <w:t>rs’</w:t>
      </w:r>
      <w:proofErr w:type="spellEnd"/>
      <w:r w:rsidR="00F701F3" w:rsidRPr="005372A0">
        <w:t xml:space="preserve"> is not limited to the formal requests by partners</w:t>
      </w:r>
      <w:r w:rsidR="00A7659A">
        <w:t xml:space="preserve"> or the over delivery on their promises</w:t>
      </w:r>
      <w:r>
        <w:t>,</w:t>
      </w:r>
      <w:r w:rsidR="00F701F3" w:rsidRPr="005372A0">
        <w:t xml:space="preserve"> but it can include gift giving, social visits, social support, busine</w:t>
      </w:r>
      <w:r w:rsidR="0002487A">
        <w:t xml:space="preserve">ss assistants, etc. ‘Doing </w:t>
      </w:r>
      <w:proofErr w:type="spellStart"/>
      <w:r w:rsidR="0002487A">
        <w:t>favo</w:t>
      </w:r>
      <w:r w:rsidR="00F701F3" w:rsidRPr="005372A0">
        <w:t>rs’</w:t>
      </w:r>
      <w:proofErr w:type="spellEnd"/>
      <w:r w:rsidR="00F701F3" w:rsidRPr="005372A0">
        <w:t xml:space="preserve"> that were requested by partners </w:t>
      </w:r>
      <w:r w:rsidR="007F349B" w:rsidRPr="005372A0">
        <w:t>indicate flexibility which is highly valued in culture</w:t>
      </w:r>
      <w:r w:rsidR="00E518B8">
        <w:t>s</w:t>
      </w:r>
      <w:r w:rsidR="007F349B" w:rsidRPr="005372A0">
        <w:t xml:space="preserve"> with high uncertainty level</w:t>
      </w:r>
      <w:r>
        <w:t>s</w:t>
      </w:r>
      <w:r w:rsidR="007F349B" w:rsidRPr="005372A0">
        <w:t xml:space="preserve">. </w:t>
      </w:r>
      <w:r w:rsidR="0078360E" w:rsidRPr="005372A0">
        <w:t xml:space="preserve">Thus, </w:t>
      </w:r>
      <w:r>
        <w:t xml:space="preserve">‘going the extra mile’ in delivering </w:t>
      </w:r>
      <w:r w:rsidR="0078360E" w:rsidRPr="005372A0">
        <w:t xml:space="preserve">more than </w:t>
      </w:r>
      <w:r>
        <w:t>was expected</w:t>
      </w:r>
      <w:r w:rsidR="0078360E" w:rsidRPr="005372A0">
        <w:t xml:space="preserve">, </w:t>
      </w:r>
      <w:r>
        <w:t xml:space="preserve">or </w:t>
      </w:r>
      <w:r w:rsidR="0078360E" w:rsidRPr="005372A0">
        <w:t xml:space="preserve">doing </w:t>
      </w:r>
      <w:r w:rsidR="003E07D1">
        <w:t xml:space="preserve">unexpected </w:t>
      </w:r>
      <w:proofErr w:type="spellStart"/>
      <w:r w:rsidR="003E07D1">
        <w:t>favo</w:t>
      </w:r>
      <w:r w:rsidR="00CB48F4" w:rsidRPr="005372A0">
        <w:t>rs</w:t>
      </w:r>
      <w:proofErr w:type="spellEnd"/>
      <w:r>
        <w:t>,</w:t>
      </w:r>
      <w:r w:rsidR="00CB48F4" w:rsidRPr="005372A0">
        <w:t xml:space="preserve"> increase</w:t>
      </w:r>
      <w:r w:rsidR="006361FF">
        <w:t>s</w:t>
      </w:r>
      <w:r w:rsidR="00CB48F4" w:rsidRPr="005372A0">
        <w:t xml:space="preserve"> liking in the relationship.</w:t>
      </w:r>
      <w:r w:rsidR="00E518B8">
        <w:t xml:space="preserve"> Within the Saudi co</w:t>
      </w:r>
      <w:r w:rsidR="00361E7A">
        <w:t xml:space="preserve">ntext, these </w:t>
      </w:r>
      <w:proofErr w:type="spellStart"/>
      <w:r w:rsidR="00361E7A">
        <w:t>favo</w:t>
      </w:r>
      <w:r w:rsidR="00E518B8">
        <w:t>rs</w:t>
      </w:r>
      <w:proofErr w:type="spellEnd"/>
      <w:r w:rsidR="00E518B8">
        <w:t xml:space="preserve"> are not necessarily expected to be returned</w:t>
      </w:r>
      <w:r w:rsidR="00A07083">
        <w:t xml:space="preserve"> in either </w:t>
      </w:r>
      <w:r w:rsidR="006361FF">
        <w:t xml:space="preserve">the </w:t>
      </w:r>
      <w:r w:rsidR="00A07083">
        <w:t xml:space="preserve">short or long-term. </w:t>
      </w:r>
      <w:r w:rsidR="00E518B8">
        <w:t xml:space="preserve">In </w:t>
      </w:r>
      <w:r w:rsidR="00641164">
        <w:t>the</w:t>
      </w:r>
      <w:r w:rsidR="00E518B8">
        <w:t xml:space="preserve"> Chinese context, </w:t>
      </w:r>
      <w:r w:rsidR="00A07083">
        <w:t xml:space="preserve">the importance of </w:t>
      </w:r>
      <w:r w:rsidR="003E07D1">
        <w:t xml:space="preserve">doing </w:t>
      </w:r>
      <w:proofErr w:type="spellStart"/>
      <w:r w:rsidR="003E07D1">
        <w:t>favo</w:t>
      </w:r>
      <w:r w:rsidR="00E518B8">
        <w:t>r</w:t>
      </w:r>
      <w:r w:rsidR="00A07083">
        <w:t>s</w:t>
      </w:r>
      <w:proofErr w:type="spellEnd"/>
      <w:r w:rsidR="00A07083">
        <w:t xml:space="preserve"> has long been documented (e.g. Ambler, 1995, Lou, 200</w:t>
      </w:r>
      <w:r w:rsidR="00404110">
        <w:t>7</w:t>
      </w:r>
      <w:r w:rsidR="00A07083">
        <w:t>). However</w:t>
      </w:r>
      <w:r w:rsidR="006361FF">
        <w:t>,</w:t>
      </w:r>
      <w:r w:rsidR="00A07083">
        <w:t xml:space="preserve"> and unlike the Saudi way of doing </w:t>
      </w:r>
      <w:proofErr w:type="spellStart"/>
      <w:r w:rsidR="00A07083">
        <w:t>f</w:t>
      </w:r>
      <w:r w:rsidR="00361E7A">
        <w:t>avo</w:t>
      </w:r>
      <w:r w:rsidR="00A07083">
        <w:t>rs</w:t>
      </w:r>
      <w:proofErr w:type="spellEnd"/>
      <w:r w:rsidR="00A07083">
        <w:t>, it is</w:t>
      </w:r>
      <w:r w:rsidR="003E07D1">
        <w:t xml:space="preserve"> important to Chinese that </w:t>
      </w:r>
      <w:proofErr w:type="spellStart"/>
      <w:r w:rsidR="003E07D1">
        <w:t>favo</w:t>
      </w:r>
      <w:r w:rsidR="00A07083">
        <w:t>rs</w:t>
      </w:r>
      <w:proofErr w:type="spellEnd"/>
      <w:r w:rsidR="00A07083">
        <w:t xml:space="preserve"> are r</w:t>
      </w:r>
      <w:r w:rsidR="00361E7A">
        <w:t xml:space="preserve">eturned. Thus reciprocated </w:t>
      </w:r>
      <w:proofErr w:type="spellStart"/>
      <w:r w:rsidR="00361E7A">
        <w:t>favo</w:t>
      </w:r>
      <w:r w:rsidR="00A07083">
        <w:t>rs</w:t>
      </w:r>
      <w:proofErr w:type="spellEnd"/>
      <w:r w:rsidR="00A07083">
        <w:t xml:space="preserve"> are a must in Chinese context but not </w:t>
      </w:r>
      <w:r w:rsidR="00617BF5">
        <w:t xml:space="preserve">necessarily </w:t>
      </w:r>
      <w:r w:rsidR="00A07083">
        <w:t xml:space="preserve">in the Saudi context. </w:t>
      </w:r>
      <w:r w:rsidR="00D87BBB">
        <w:t xml:space="preserve">According to </w:t>
      </w:r>
      <w:proofErr w:type="spellStart"/>
      <w:r w:rsidR="00D87BBB">
        <w:t>Abosag</w:t>
      </w:r>
      <w:proofErr w:type="spellEnd"/>
      <w:r w:rsidR="00D87BBB">
        <w:t xml:space="preserve"> and Lee (2012), i</w:t>
      </w:r>
      <w:r w:rsidR="00D87BBB" w:rsidRPr="005372A0">
        <w:t>n Et-</w:t>
      </w:r>
      <w:proofErr w:type="spellStart"/>
      <w:r w:rsidR="00D87BBB" w:rsidRPr="005372A0">
        <w:t>Moone</w:t>
      </w:r>
      <w:proofErr w:type="spellEnd"/>
      <w:r w:rsidR="00D87BBB" w:rsidRPr="005372A0">
        <w:t xml:space="preserve"> relationships, </w:t>
      </w:r>
      <w:r w:rsidR="00D87BBB">
        <w:t xml:space="preserve">the </w:t>
      </w:r>
      <w:r w:rsidR="00D87BBB" w:rsidRPr="005372A0">
        <w:t>doing</w:t>
      </w:r>
      <w:r w:rsidR="00D87BBB">
        <w:t xml:space="preserve"> of </w:t>
      </w:r>
      <w:proofErr w:type="spellStart"/>
      <w:r w:rsidR="00D87BBB">
        <w:t>favo</w:t>
      </w:r>
      <w:r w:rsidR="00D87BBB" w:rsidRPr="005372A0">
        <w:t>rs</w:t>
      </w:r>
      <w:proofErr w:type="spellEnd"/>
      <w:r w:rsidR="00D87BBB" w:rsidRPr="005372A0">
        <w:t xml:space="preserve">, especially unexpected </w:t>
      </w:r>
      <w:proofErr w:type="spellStart"/>
      <w:r w:rsidR="00D87BBB" w:rsidRPr="005372A0">
        <w:t>fa</w:t>
      </w:r>
      <w:r w:rsidR="00D87BBB">
        <w:t>vo</w:t>
      </w:r>
      <w:r w:rsidR="00D87BBB" w:rsidRPr="005372A0">
        <w:t>rs</w:t>
      </w:r>
      <w:proofErr w:type="spellEnd"/>
      <w:r w:rsidR="00D87BBB" w:rsidRPr="005372A0">
        <w:t>, increase</w:t>
      </w:r>
      <w:r w:rsidR="00D87BBB">
        <w:t>s</w:t>
      </w:r>
      <w:r w:rsidR="00D87BBB" w:rsidRPr="005372A0">
        <w:t xml:space="preserve"> </w:t>
      </w:r>
      <w:r w:rsidR="00D87BBB">
        <w:t xml:space="preserve">the level of </w:t>
      </w:r>
      <w:r w:rsidR="00D87BBB" w:rsidRPr="005372A0">
        <w:t xml:space="preserve">interpersonal liking </w:t>
      </w:r>
      <w:r w:rsidR="00D87BBB">
        <w:t>between the partners</w:t>
      </w:r>
      <w:r w:rsidR="00D87BBB" w:rsidRPr="005372A0">
        <w:t xml:space="preserve">. </w:t>
      </w:r>
      <w:r w:rsidR="00D87BBB">
        <w:t xml:space="preserve">The enactment of ‘doing </w:t>
      </w:r>
      <w:proofErr w:type="spellStart"/>
      <w:r w:rsidR="00D87BBB">
        <w:t>favo</w:t>
      </w:r>
      <w:r w:rsidR="00D87BBB" w:rsidRPr="005372A0">
        <w:t>rs’</w:t>
      </w:r>
      <w:proofErr w:type="spellEnd"/>
      <w:r w:rsidR="00D87BBB" w:rsidRPr="005372A0">
        <w:t xml:space="preserve"> for the counterpart was found by </w:t>
      </w:r>
      <w:proofErr w:type="spellStart"/>
      <w:r w:rsidR="00D87BBB" w:rsidRPr="005372A0">
        <w:t>Abosag</w:t>
      </w:r>
      <w:proofErr w:type="spellEnd"/>
      <w:r w:rsidR="00D87BBB">
        <w:t xml:space="preserve"> and Lee</w:t>
      </w:r>
      <w:r w:rsidR="00D87BBB" w:rsidRPr="005372A0">
        <w:t xml:space="preserve"> (20</w:t>
      </w:r>
      <w:r w:rsidR="00D87BBB">
        <w:t>12</w:t>
      </w:r>
      <w:r w:rsidR="00D87BBB" w:rsidRPr="005372A0">
        <w:t xml:space="preserve">) to be an important element in creating </w:t>
      </w:r>
      <w:r w:rsidR="00D87BBB">
        <w:t xml:space="preserve">interpersonal </w:t>
      </w:r>
      <w:r w:rsidR="00D87BBB" w:rsidRPr="005372A0">
        <w:t xml:space="preserve">liking in relationships in Saudi Arabia. However, exceeding the expectations and delivering more than </w:t>
      </w:r>
      <w:r w:rsidR="00D87BBB">
        <w:t>expected</w:t>
      </w:r>
      <w:r w:rsidR="00D87BBB" w:rsidRPr="005372A0">
        <w:t xml:space="preserve"> can not only increas</w:t>
      </w:r>
      <w:r w:rsidR="00D87BBB">
        <w:t>e</w:t>
      </w:r>
      <w:r w:rsidR="00D87BBB" w:rsidRPr="005372A0">
        <w:t xml:space="preserve"> the level of liking but can delight business partners.</w:t>
      </w:r>
      <w:r w:rsidR="00D87BBB">
        <w:t xml:space="preserve"> We hypothesise the following:</w:t>
      </w:r>
    </w:p>
    <w:p w14:paraId="2D23EEA8" w14:textId="77777777" w:rsidR="00B23577" w:rsidRPr="005372A0" w:rsidRDefault="00D06A6E" w:rsidP="00B52232">
      <w:pPr>
        <w:spacing w:line="480" w:lineRule="auto"/>
        <w:ind w:left="540" w:hanging="540"/>
        <w:jc w:val="both"/>
      </w:pPr>
      <w:r w:rsidRPr="005372A0">
        <w:rPr>
          <w:b/>
          <w:i/>
        </w:rPr>
        <w:t>H</w:t>
      </w:r>
      <w:r>
        <w:rPr>
          <w:b/>
          <w:i/>
        </w:rPr>
        <w:t>5</w:t>
      </w:r>
      <w:r w:rsidRPr="005372A0">
        <w:rPr>
          <w:b/>
        </w:rPr>
        <w:t>:</w:t>
      </w:r>
      <w:r w:rsidRPr="005372A0">
        <w:t xml:space="preserve"> Doing </w:t>
      </w:r>
      <w:proofErr w:type="spellStart"/>
      <w:r>
        <w:t>favors</w:t>
      </w:r>
      <w:proofErr w:type="spellEnd"/>
      <w:r w:rsidRPr="005372A0">
        <w:t xml:space="preserve"> significantly increases the level of interpersonal liking in business relationships.</w:t>
      </w:r>
    </w:p>
    <w:p w14:paraId="5687705B" w14:textId="77777777" w:rsidR="00641164" w:rsidRPr="005372A0" w:rsidRDefault="00641164" w:rsidP="00477D14">
      <w:pPr>
        <w:spacing w:line="480" w:lineRule="auto"/>
        <w:jc w:val="both"/>
      </w:pPr>
    </w:p>
    <w:p w14:paraId="24EE3E48" w14:textId="77777777" w:rsidR="006E5947" w:rsidRPr="00366023" w:rsidRDefault="00366023" w:rsidP="00031ED8">
      <w:pPr>
        <w:spacing w:line="480" w:lineRule="auto"/>
        <w:rPr>
          <w:bCs/>
        </w:rPr>
      </w:pPr>
      <w:r w:rsidRPr="00366023">
        <w:rPr>
          <w:bCs/>
        </w:rPr>
        <w:lastRenderedPageBreak/>
        <w:t>Figure 1: The Conceptual Model</w:t>
      </w:r>
    </w:p>
    <w:p w14:paraId="62D82739" w14:textId="77777777" w:rsidR="00CE029D" w:rsidRDefault="005E271A" w:rsidP="00CE029D">
      <w:r>
        <w:rPr>
          <w:noProof/>
        </w:rPr>
        <mc:AlternateContent>
          <mc:Choice Requires="wps">
            <w:drawing>
              <wp:anchor distT="0" distB="0" distL="114300" distR="114300" simplePos="0" relativeHeight="251635200" behindDoc="0" locked="0" layoutInCell="1" allowOverlap="1" wp14:anchorId="71ACE5D6" wp14:editId="10FA493E">
                <wp:simplePos x="0" y="0"/>
                <wp:positionH relativeFrom="column">
                  <wp:posOffset>-257175</wp:posOffset>
                </wp:positionH>
                <wp:positionV relativeFrom="paragraph">
                  <wp:posOffset>85725</wp:posOffset>
                </wp:positionV>
                <wp:extent cx="1266825" cy="640080"/>
                <wp:effectExtent l="0" t="0" r="28575" b="26670"/>
                <wp:wrapNone/>
                <wp:docPr id="45" name="Oval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640080"/>
                        </a:xfrm>
                        <a:prstGeom prst="ellipse">
                          <a:avLst/>
                        </a:prstGeom>
                        <a:solidFill>
                          <a:srgbClr val="FFFFFF"/>
                        </a:solidFill>
                        <a:ln w="9525">
                          <a:solidFill>
                            <a:srgbClr val="000000"/>
                          </a:solidFill>
                          <a:round/>
                          <a:headEnd/>
                          <a:tailEnd/>
                        </a:ln>
                      </wps:spPr>
                      <wps:txbx>
                        <w:txbxContent>
                          <w:p w14:paraId="4A83D0FB" w14:textId="77777777" w:rsidR="00374BC3" w:rsidRPr="00477D14" w:rsidRDefault="00374BC3" w:rsidP="00CE029D">
                            <w:pPr>
                              <w:pStyle w:val="BodyText2"/>
                              <w:jc w:val="center"/>
                              <w:rPr>
                                <w:sz w:val="24"/>
                                <w:szCs w:val="24"/>
                              </w:rPr>
                            </w:pPr>
                            <w:r w:rsidRPr="00477D14">
                              <w:rPr>
                                <w:sz w:val="24"/>
                                <w:szCs w:val="24"/>
                              </w:rPr>
                              <w:t>Social Reputation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9" o:spid="_x0000_s1026" style="position:absolute;margin-left:-20.25pt;margin-top:6.75pt;width:99.75pt;height:50.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">
                <v:textbox>
                  <w:txbxContent>
                    <w:p w14:paraId="4A83D0FB" w14:textId="77777777" w:rsidR="00374BC3" w:rsidRPr="00477D14" w:rsidRDefault="00374BC3" w:rsidP="00CE029D">
                      <w:pPr>
                        <w:pStyle w:val="BodyText2"/>
                        <w:jc w:val="center"/>
                        <w:rPr>
                          <w:sz w:val="24"/>
                          <w:szCs w:val="24"/>
                        </w:rPr>
                      </w:pPr>
                      <w:r w:rsidRPr="00477D14">
                        <w:rPr>
                          <w:sz w:val="24"/>
                          <w:szCs w:val="24"/>
                        </w:rPr>
                        <w:t>Social Reputation</w:t>
                      </w:r>
                    </w:p>
                  </w:txbxContent>
                </v:textbox>
              </v:oval>
            </w:pict>
          </mc:Fallback>
        </mc:AlternateContent>
      </w:r>
    </w:p>
    <w:p w14:paraId="19659219" w14:textId="77777777" w:rsidR="00CE029D" w:rsidRDefault="005E271A" w:rsidP="00CE029D">
      <w:r>
        <w:rPr>
          <w:noProof/>
        </w:rPr>
        <mc:AlternateContent>
          <mc:Choice Requires="wps">
            <w:drawing>
              <wp:anchor distT="0" distB="0" distL="114300" distR="114300" simplePos="0" relativeHeight="251638272" behindDoc="0" locked="0" layoutInCell="1" allowOverlap="1" wp14:anchorId="6CD884CC" wp14:editId="496B6591">
                <wp:simplePos x="0" y="0"/>
                <wp:positionH relativeFrom="column">
                  <wp:posOffset>3200400</wp:posOffset>
                </wp:positionH>
                <wp:positionV relativeFrom="paragraph">
                  <wp:posOffset>53340</wp:posOffset>
                </wp:positionV>
                <wp:extent cx="1028700" cy="525780"/>
                <wp:effectExtent l="0" t="2540" r="12700" b="17780"/>
                <wp:wrapNone/>
                <wp:docPr id="44" name="Oval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25780"/>
                        </a:xfrm>
                        <a:prstGeom prst="ellipse">
                          <a:avLst/>
                        </a:prstGeom>
                        <a:solidFill>
                          <a:srgbClr val="FFFFFF"/>
                        </a:solidFill>
                        <a:ln w="9525">
                          <a:solidFill>
                            <a:srgbClr val="000000"/>
                          </a:solidFill>
                          <a:round/>
                          <a:headEnd/>
                          <a:tailEnd/>
                        </a:ln>
                      </wps:spPr>
                      <wps:txbx>
                        <w:txbxContent>
                          <w:p w14:paraId="7D601FB3" w14:textId="77777777" w:rsidR="00374BC3" w:rsidRDefault="00374BC3" w:rsidP="00CE029D">
                            <w:pPr>
                              <w:pStyle w:val="BodyText2"/>
                              <w:jc w:val="center"/>
                              <w:rPr>
                                <w:sz w:val="10"/>
                                <w:szCs w:val="10"/>
                              </w:rPr>
                            </w:pPr>
                          </w:p>
                          <w:p w14:paraId="6BAD0871" w14:textId="77777777" w:rsidR="00374BC3" w:rsidRPr="00477D14" w:rsidRDefault="00374BC3" w:rsidP="00CE029D">
                            <w:pPr>
                              <w:pStyle w:val="BodyText2"/>
                              <w:jc w:val="center"/>
                              <w:rPr>
                                <w:sz w:val="24"/>
                                <w:szCs w:val="24"/>
                              </w:rPr>
                            </w:pPr>
                            <w:r w:rsidRPr="00477D14">
                              <w:rPr>
                                <w:sz w:val="24"/>
                                <w:szCs w:val="24"/>
                              </w:rPr>
                              <w:t>Trust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92" o:spid="_x0000_s1027" style="position:absolute;margin-left:252pt;margin-top:4.2pt;width:81pt;height:41.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">
                <v:textbox>
                  <w:txbxContent>
                    <w:p w14:paraId="7D601FB3" w14:textId="77777777" w:rsidR="00374BC3" w:rsidRDefault="00374BC3" w:rsidP="00CE029D">
                      <w:pPr>
                        <w:pStyle w:val="BodyText2"/>
                        <w:jc w:val="center"/>
                        <w:rPr>
                          <w:sz w:val="10"/>
                          <w:szCs w:val="10"/>
                        </w:rPr>
                      </w:pPr>
                    </w:p>
                    <w:p w14:paraId="6BAD0871" w14:textId="77777777" w:rsidR="00374BC3" w:rsidRPr="00477D14" w:rsidRDefault="00374BC3" w:rsidP="00CE029D">
                      <w:pPr>
                        <w:pStyle w:val="BodyText2"/>
                        <w:jc w:val="center"/>
                        <w:rPr>
                          <w:sz w:val="24"/>
                          <w:szCs w:val="24"/>
                        </w:rPr>
                      </w:pPr>
                      <w:r w:rsidRPr="00477D14">
                        <w:rPr>
                          <w:sz w:val="24"/>
                          <w:szCs w:val="24"/>
                        </w:rPr>
                        <w:t>Trust</w:t>
                      </w:r>
                    </w:p>
                  </w:txbxContent>
                </v:textbox>
              </v:oval>
            </w:pict>
          </mc:Fallback>
        </mc:AlternateContent>
      </w:r>
    </w:p>
    <w:p w14:paraId="68A27B22" w14:textId="77777777" w:rsidR="00CE029D" w:rsidRDefault="005E271A" w:rsidP="00CE029D">
      <w:r>
        <w:rPr>
          <w:noProof/>
        </w:rPr>
        <mc:AlternateContent>
          <mc:Choice Requires="wps">
            <w:drawing>
              <wp:anchor distT="0" distB="0" distL="114300" distR="114300" simplePos="0" relativeHeight="251644416" behindDoc="0" locked="0" layoutInCell="1" allowOverlap="1" wp14:anchorId="38245567" wp14:editId="64ED0F35">
                <wp:simplePos x="0" y="0"/>
                <wp:positionH relativeFrom="column">
                  <wp:posOffset>2638425</wp:posOffset>
                </wp:positionH>
                <wp:positionV relativeFrom="paragraph">
                  <wp:posOffset>175260</wp:posOffset>
                </wp:positionV>
                <wp:extent cx="561975" cy="228600"/>
                <wp:effectExtent l="9525" t="10160" r="25400" b="27940"/>
                <wp:wrapNone/>
                <wp:docPr id="43"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97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98" o:spid="_x0000_s1026" style="position:absolute;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75pt,13.8pt" to="252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">
                <v:stroke endarrow="block"/>
              </v:line>
            </w:pict>
          </mc:Fallback>
        </mc:AlternateContent>
      </w:r>
      <w:r>
        <w:rPr>
          <w:noProof/>
        </w:rPr>
        <mc:AlternateContent>
          <mc:Choice Requires="wps">
            <w:drawing>
              <wp:anchor distT="0" distB="0" distL="114300" distR="114300" simplePos="0" relativeHeight="251680256" behindDoc="0" locked="0" layoutInCell="1" allowOverlap="1" wp14:anchorId="756D4655" wp14:editId="7C302229">
                <wp:simplePos x="0" y="0"/>
                <wp:positionH relativeFrom="column">
                  <wp:posOffset>4476750</wp:posOffset>
                </wp:positionH>
                <wp:positionV relativeFrom="paragraph">
                  <wp:posOffset>30480</wp:posOffset>
                </wp:positionV>
                <wp:extent cx="409575" cy="230505"/>
                <wp:effectExtent l="6350" t="5080" r="15875" b="18415"/>
                <wp:wrapNone/>
                <wp:docPr id="42"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30505"/>
                        </a:xfrm>
                        <a:prstGeom prst="rect">
                          <a:avLst/>
                        </a:prstGeom>
                        <a:solidFill>
                          <a:srgbClr val="FFFFFF"/>
                        </a:solidFill>
                        <a:ln w="9525">
                          <a:solidFill>
                            <a:srgbClr val="FFFFFF"/>
                          </a:solidFill>
                          <a:miter lim="800000"/>
                          <a:headEnd/>
                          <a:tailEnd/>
                        </a:ln>
                      </wps:spPr>
                      <wps:txbx>
                        <w:txbxContent>
                          <w:p w14:paraId="24905443" w14:textId="77777777" w:rsidR="00374BC3" w:rsidRPr="00045455" w:rsidRDefault="00374BC3" w:rsidP="00D06A6E">
                            <w:r>
                              <w:rPr>
                                <w:color w:val="000000"/>
                                <w:sz w:val="20"/>
                                <w:szCs w:val="20"/>
                              </w:rPr>
                              <w:t>H2</w:t>
                            </w:r>
                          </w:p>
                          <w:p w14:paraId="4FFD6734" w14:textId="77777777" w:rsidR="00374BC3" w:rsidRPr="00267FDD" w:rsidRDefault="00374BC3" w:rsidP="00477D14">
                            <w:pPr>
                              <w:autoSpaceDE w:val="0"/>
                              <w:autoSpaceDN w:val="0"/>
                              <w:adjustRightInd w:val="0"/>
                              <w:rPr>
                                <w:rFonts w:ascii="Arial" w:hAnsi="Arial" w:cs="Arial"/>
                                <w:color w:val="336666"/>
                                <w:sz w:val="23"/>
                                <w:szCs w:val="36"/>
                              </w:rPr>
                            </w:pPr>
                          </w:p>
                        </w:txbxContent>
                      </wps:txbx>
                      <wps:bodyPr rot="0" vert="horz" wrap="square" lIns="59436" tIns="29718" rIns="59436" bIns="29718"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9" o:spid="_x0000_s1028" type="#_x0000_t202" style="position:absolute;margin-left:352.5pt;margin-top:2.4pt;width:32.25pt;height:18.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" strokecolor="white">
                <v:textbox inset="4.68pt,2.34pt,4.68pt,2.34pt">
                  <w:txbxContent>
                    <w:p w14:paraId="24905443" w14:textId="77777777" w:rsidR="00374BC3" w:rsidRPr="00045455" w:rsidRDefault="00374BC3" w:rsidP="00D06A6E">
                      <w:r>
                        <w:rPr>
                          <w:color w:val="000000"/>
                          <w:sz w:val="20"/>
                          <w:szCs w:val="20"/>
                        </w:rPr>
                        <w:t>H2</w:t>
                      </w:r>
                    </w:p>
                    <w:p w14:paraId="4FFD6734" w14:textId="77777777" w:rsidR="00374BC3" w:rsidRPr="00267FDD" w:rsidRDefault="00374BC3" w:rsidP="00477D14">
                      <w:pPr>
                        <w:autoSpaceDE w:val="0"/>
                        <w:autoSpaceDN w:val="0"/>
                        <w:adjustRightInd w:val="0"/>
                        <w:rPr>
                          <w:rFonts w:ascii="Arial" w:hAnsi="Arial" w:cs="Arial"/>
                          <w:color w:val="336666"/>
                          <w:sz w:val="23"/>
                          <w:szCs w:val="36"/>
                        </w:rPr>
                      </w:pPr>
                    </w:p>
                  </w:txbxContent>
                </v:textbox>
              </v:shape>
            </w:pict>
          </mc:Fallback>
        </mc:AlternateContent>
      </w:r>
      <w:r>
        <w:rPr>
          <w:noProof/>
        </w:rPr>
        <mc:AlternateContent>
          <mc:Choice Requires="wps">
            <w:drawing>
              <wp:anchor distT="0" distB="0" distL="114300" distR="114300" simplePos="0" relativeHeight="251678208" behindDoc="0" locked="0" layoutInCell="1" allowOverlap="1" wp14:anchorId="5D9B85B0" wp14:editId="3264A873">
                <wp:simplePos x="0" y="0"/>
                <wp:positionH relativeFrom="column">
                  <wp:posOffset>2533650</wp:posOffset>
                </wp:positionH>
                <wp:positionV relativeFrom="paragraph">
                  <wp:posOffset>30480</wp:posOffset>
                </wp:positionV>
                <wp:extent cx="352425" cy="238125"/>
                <wp:effectExtent l="6350" t="5080" r="9525" b="10795"/>
                <wp:wrapNone/>
                <wp:docPr id="41"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38125"/>
                        </a:xfrm>
                        <a:prstGeom prst="rect">
                          <a:avLst/>
                        </a:prstGeom>
                        <a:solidFill>
                          <a:srgbClr val="FFFFFF"/>
                        </a:solidFill>
                        <a:ln w="9525">
                          <a:solidFill>
                            <a:srgbClr val="FFFFFF"/>
                          </a:solidFill>
                          <a:miter lim="800000"/>
                          <a:headEnd/>
                          <a:tailEnd/>
                        </a:ln>
                      </wps:spPr>
                      <wps:txbx>
                        <w:txbxContent>
                          <w:p w14:paraId="4073EE6A" w14:textId="77777777" w:rsidR="00374BC3" w:rsidRPr="00045455" w:rsidRDefault="00374BC3" w:rsidP="00D06A6E">
                            <w:r>
                              <w:rPr>
                                <w:color w:val="000000"/>
                                <w:sz w:val="20"/>
                                <w:szCs w:val="20"/>
                              </w:rPr>
                              <w:t>H1</w:t>
                            </w:r>
                          </w:p>
                          <w:p w14:paraId="3A8E21DD" w14:textId="77777777" w:rsidR="00374BC3" w:rsidRPr="00267FDD" w:rsidRDefault="00374BC3" w:rsidP="00477D14">
                            <w:pPr>
                              <w:autoSpaceDE w:val="0"/>
                              <w:autoSpaceDN w:val="0"/>
                              <w:adjustRightInd w:val="0"/>
                              <w:rPr>
                                <w:rFonts w:ascii="Arial" w:hAnsi="Arial" w:cs="Arial"/>
                                <w:color w:val="336666"/>
                                <w:sz w:val="23"/>
                                <w:szCs w:val="36"/>
                              </w:rPr>
                            </w:pPr>
                          </w:p>
                        </w:txbxContent>
                      </wps:txbx>
                      <wps:bodyPr rot="0" vert="horz" wrap="square" lIns="59436" tIns="29718" rIns="59436" bIns="2971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7" o:spid="_x0000_s1029" type="#_x0000_t202" style="position:absolute;margin-left:199.5pt;margin-top:2.4pt;width:27.75pt;height:18.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" strokecolor="white">
                <v:textbox inset="4.68pt,2.34pt,4.68pt,2.34pt">
                  <w:txbxContent>
                    <w:p w14:paraId="4073EE6A" w14:textId="77777777" w:rsidR="00374BC3" w:rsidRPr="00045455" w:rsidRDefault="00374BC3" w:rsidP="00D06A6E">
                      <w:r>
                        <w:rPr>
                          <w:color w:val="000000"/>
                          <w:sz w:val="20"/>
                          <w:szCs w:val="20"/>
                        </w:rPr>
                        <w:t>H1</w:t>
                      </w:r>
                    </w:p>
                    <w:p w14:paraId="3A8E21DD" w14:textId="77777777" w:rsidR="00374BC3" w:rsidRPr="00267FDD" w:rsidRDefault="00374BC3" w:rsidP="00477D14">
                      <w:pPr>
                        <w:autoSpaceDE w:val="0"/>
                        <w:autoSpaceDN w:val="0"/>
                        <w:adjustRightInd w:val="0"/>
                        <w:rPr>
                          <w:rFonts w:ascii="Arial" w:hAnsi="Arial" w:cs="Arial"/>
                          <w:color w:val="336666"/>
                          <w:sz w:val="23"/>
                          <w:szCs w:val="36"/>
                        </w:rPr>
                      </w:pPr>
                    </w:p>
                  </w:txbxContent>
                </v:textbox>
              </v:shape>
            </w:pict>
          </mc:Fallback>
        </mc:AlternateContent>
      </w:r>
      <w:r>
        <w:rPr>
          <w:noProof/>
        </w:rPr>
        <mc:AlternateContent>
          <mc:Choice Requires="wps">
            <w:drawing>
              <wp:anchor distT="0" distB="0" distL="114300" distR="114300" simplePos="0" relativeHeight="251634175" behindDoc="0" locked="0" layoutInCell="1" allowOverlap="1" wp14:anchorId="5A9F12C0" wp14:editId="239F3AD3">
                <wp:simplePos x="0" y="0"/>
                <wp:positionH relativeFrom="column">
                  <wp:posOffset>1181100</wp:posOffset>
                </wp:positionH>
                <wp:positionV relativeFrom="paragraph">
                  <wp:posOffset>175260</wp:posOffset>
                </wp:positionV>
                <wp:extent cx="409575" cy="238125"/>
                <wp:effectExtent l="0" t="0" r="9525" b="18415"/>
                <wp:wrapNone/>
                <wp:docPr id="40"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38125"/>
                        </a:xfrm>
                        <a:prstGeom prst="rect">
                          <a:avLst/>
                        </a:prstGeom>
                        <a:solidFill>
                          <a:srgbClr val="FFFFFF"/>
                        </a:solidFill>
                        <a:ln w="9525">
                          <a:solidFill>
                            <a:srgbClr val="FFFFFF"/>
                          </a:solidFill>
                          <a:miter lim="800000"/>
                          <a:headEnd/>
                          <a:tailEnd/>
                        </a:ln>
                      </wps:spPr>
                      <wps:txbx>
                        <w:txbxContent>
                          <w:p w14:paraId="5389C9CE" w14:textId="77777777" w:rsidR="00374BC3" w:rsidRPr="00045455" w:rsidRDefault="00374BC3" w:rsidP="00D06A6E">
                            <w:r>
                              <w:rPr>
                                <w:color w:val="000000"/>
                                <w:sz w:val="20"/>
                                <w:szCs w:val="20"/>
                              </w:rPr>
                              <w:t>H4</w:t>
                            </w:r>
                          </w:p>
                          <w:p w14:paraId="680FD2CD" w14:textId="77777777" w:rsidR="00374BC3" w:rsidRPr="00267FDD" w:rsidRDefault="00374BC3" w:rsidP="00477D14">
                            <w:pPr>
                              <w:autoSpaceDE w:val="0"/>
                              <w:autoSpaceDN w:val="0"/>
                              <w:adjustRightInd w:val="0"/>
                              <w:rPr>
                                <w:rFonts w:ascii="Arial" w:hAnsi="Arial" w:cs="Arial"/>
                                <w:color w:val="336666"/>
                                <w:sz w:val="23"/>
                                <w:szCs w:val="36"/>
                              </w:rPr>
                            </w:pPr>
                          </w:p>
                        </w:txbxContent>
                      </wps:txbx>
                      <wps:bodyPr rot="0" vert="horz" wrap="square" lIns="59436" tIns="29718" rIns="59436" bIns="2971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5" o:spid="_x0000_s1030" type="#_x0000_t202" style="position:absolute;margin-left:93pt;margin-top:13.8pt;width:32.25pt;height:18.75pt;z-index:2516341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" strokecolor="white">
                <v:textbox inset="4.68pt,2.34pt,4.68pt,2.34pt">
                  <w:txbxContent>
                    <w:p w14:paraId="5389C9CE" w14:textId="77777777" w:rsidR="00374BC3" w:rsidRPr="00045455" w:rsidRDefault="00374BC3" w:rsidP="00D06A6E">
                      <w:r>
                        <w:rPr>
                          <w:color w:val="000000"/>
                          <w:sz w:val="20"/>
                          <w:szCs w:val="20"/>
                        </w:rPr>
                        <w:t>H4</w:t>
                      </w:r>
                    </w:p>
                    <w:p w14:paraId="680FD2CD" w14:textId="77777777" w:rsidR="00374BC3" w:rsidRPr="00267FDD" w:rsidRDefault="00374BC3" w:rsidP="00477D14">
                      <w:pPr>
                        <w:autoSpaceDE w:val="0"/>
                        <w:autoSpaceDN w:val="0"/>
                        <w:adjustRightInd w:val="0"/>
                        <w:rPr>
                          <w:rFonts w:ascii="Arial" w:hAnsi="Arial" w:cs="Arial"/>
                          <w:color w:val="336666"/>
                          <w:sz w:val="23"/>
                          <w:szCs w:val="36"/>
                        </w:rPr>
                      </w:pPr>
                    </w:p>
                  </w:txbxContent>
                </v:textbox>
              </v:shape>
            </w:pict>
          </mc:Fallback>
        </mc:AlternateContent>
      </w:r>
    </w:p>
    <w:p w14:paraId="3C5AAE14" w14:textId="77777777" w:rsidR="00CE029D" w:rsidRDefault="00AF0400" w:rsidP="00CE029D">
      <w:r>
        <w:rPr>
          <w:noProof/>
        </w:rPr>
        <mc:AlternateContent>
          <mc:Choice Requires="wps">
            <w:drawing>
              <wp:anchor distT="0" distB="0" distL="114300" distR="114300" simplePos="0" relativeHeight="251641344" behindDoc="0" locked="0" layoutInCell="1" allowOverlap="1" wp14:anchorId="2EA079C9" wp14:editId="5D6CD249">
                <wp:simplePos x="0" y="0"/>
                <wp:positionH relativeFrom="column">
                  <wp:posOffset>910590</wp:posOffset>
                </wp:positionH>
                <wp:positionV relativeFrom="paragraph">
                  <wp:posOffset>45720</wp:posOffset>
                </wp:positionV>
                <wp:extent cx="594360" cy="338455"/>
                <wp:effectExtent l="0" t="0" r="72390" b="61595"/>
                <wp:wrapNone/>
                <wp:docPr id="39"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 cy="3384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95"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pt,3.6pt" to="118.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">
                <v:stroke endarrow="block"/>
              </v:line>
            </w:pict>
          </mc:Fallback>
        </mc:AlternateContent>
      </w:r>
      <w:r>
        <w:rPr>
          <w:noProof/>
        </w:rPr>
        <mc:AlternateContent>
          <mc:Choice Requires="wps">
            <w:drawing>
              <wp:anchor distT="0" distB="0" distL="114300" distR="114300" simplePos="0" relativeHeight="251639296" behindDoc="0" locked="0" layoutInCell="1" allowOverlap="1" wp14:anchorId="32CC1230" wp14:editId="59E282D8">
                <wp:simplePos x="0" y="0"/>
                <wp:positionH relativeFrom="column">
                  <wp:posOffset>1466850</wp:posOffset>
                </wp:positionH>
                <wp:positionV relativeFrom="paragraph">
                  <wp:posOffset>160020</wp:posOffset>
                </wp:positionV>
                <wp:extent cx="1419225" cy="640080"/>
                <wp:effectExtent l="0" t="0" r="28575" b="26670"/>
                <wp:wrapNone/>
                <wp:docPr id="38" name="Oval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640080"/>
                        </a:xfrm>
                        <a:prstGeom prst="ellipse">
                          <a:avLst/>
                        </a:prstGeom>
                        <a:solidFill>
                          <a:srgbClr val="FFFFFF"/>
                        </a:solidFill>
                        <a:ln w="9525">
                          <a:solidFill>
                            <a:srgbClr val="000000"/>
                          </a:solidFill>
                          <a:round/>
                          <a:headEnd/>
                          <a:tailEnd/>
                        </a:ln>
                      </wps:spPr>
                      <wps:txbx>
                        <w:txbxContent>
                          <w:p w14:paraId="07DCD7E0" w14:textId="77777777" w:rsidR="00374BC3" w:rsidRPr="00477D14" w:rsidRDefault="00374BC3" w:rsidP="00CE029D">
                            <w:pPr>
                              <w:pStyle w:val="BodyText2"/>
                              <w:jc w:val="center"/>
                              <w:rPr>
                                <w:sz w:val="24"/>
                                <w:szCs w:val="24"/>
                              </w:rPr>
                            </w:pPr>
                            <w:r>
                              <w:rPr>
                                <w:sz w:val="24"/>
                                <w:szCs w:val="24"/>
                              </w:rPr>
                              <w:t xml:space="preserve">Interpersonal </w:t>
                            </w:r>
                            <w:r w:rsidRPr="00477D14">
                              <w:rPr>
                                <w:sz w:val="24"/>
                                <w:szCs w:val="24"/>
                              </w:rPr>
                              <w:t>Liking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93" o:spid="_x0000_s1031" style="position:absolute;margin-left:115.5pt;margin-top:12.6pt;width:111.75pt;height:50.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">
                <v:textbox>
                  <w:txbxContent>
                    <w:p w14:paraId="07DCD7E0" w14:textId="77777777" w:rsidR="00374BC3" w:rsidRPr="00477D14" w:rsidRDefault="00374BC3" w:rsidP="00CE029D">
                      <w:pPr>
                        <w:pStyle w:val="BodyText2"/>
                        <w:jc w:val="center"/>
                        <w:rPr>
                          <w:sz w:val="24"/>
                          <w:szCs w:val="24"/>
                        </w:rPr>
                      </w:pPr>
                      <w:r>
                        <w:rPr>
                          <w:sz w:val="24"/>
                          <w:szCs w:val="24"/>
                        </w:rPr>
                        <w:t xml:space="preserve">Interpersonal </w:t>
                      </w:r>
                      <w:r w:rsidRPr="00477D14">
                        <w:rPr>
                          <w:sz w:val="24"/>
                          <w:szCs w:val="24"/>
                        </w:rPr>
                        <w:t>Liking</w:t>
                      </w:r>
                    </w:p>
                  </w:txbxContent>
                </v:textbox>
              </v:oval>
            </w:pict>
          </mc:Fallback>
        </mc:AlternateContent>
      </w:r>
      <w:r w:rsidR="005E271A">
        <w:rPr>
          <w:noProof/>
        </w:rPr>
        <mc:AlternateContent>
          <mc:Choice Requires="wps">
            <w:drawing>
              <wp:anchor distT="0" distB="0" distL="114300" distR="114300" simplePos="0" relativeHeight="251642368" behindDoc="0" locked="0" layoutInCell="1" allowOverlap="1" wp14:anchorId="61C27647" wp14:editId="7C406B83">
                <wp:simplePos x="0" y="0"/>
                <wp:positionH relativeFrom="column">
                  <wp:posOffset>4229100</wp:posOffset>
                </wp:positionH>
                <wp:positionV relativeFrom="paragraph">
                  <wp:posOffset>45720</wp:posOffset>
                </wp:positionV>
                <wp:extent cx="571500" cy="228600"/>
                <wp:effectExtent l="12700" t="7620" r="25400" b="43180"/>
                <wp:wrapNone/>
                <wp:docPr id="37" name="Lin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96"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3.6pt" to="378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">
                <v:stroke endarrow="block"/>
              </v:line>
            </w:pict>
          </mc:Fallback>
        </mc:AlternateContent>
      </w:r>
      <w:r w:rsidR="005E271A">
        <w:rPr>
          <w:noProof/>
        </w:rPr>
        <mc:AlternateContent>
          <mc:Choice Requires="wps">
            <w:drawing>
              <wp:anchor distT="0" distB="0" distL="114300" distR="114300" simplePos="0" relativeHeight="251636224" behindDoc="0" locked="0" layoutInCell="1" allowOverlap="1" wp14:anchorId="4E698C1B" wp14:editId="4230CA0A">
                <wp:simplePos x="0" y="0"/>
                <wp:positionH relativeFrom="column">
                  <wp:posOffset>4686300</wp:posOffset>
                </wp:positionH>
                <wp:positionV relativeFrom="paragraph">
                  <wp:posOffset>160020</wp:posOffset>
                </wp:positionV>
                <wp:extent cx="1120140" cy="640080"/>
                <wp:effectExtent l="0" t="0" r="10160" b="12700"/>
                <wp:wrapNone/>
                <wp:docPr id="36" name="Oval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140" cy="640080"/>
                        </a:xfrm>
                        <a:prstGeom prst="ellipse">
                          <a:avLst/>
                        </a:prstGeom>
                        <a:solidFill>
                          <a:srgbClr val="FFFFFF"/>
                        </a:solidFill>
                        <a:ln w="9525">
                          <a:solidFill>
                            <a:srgbClr val="000000"/>
                          </a:solidFill>
                          <a:round/>
                          <a:headEnd/>
                          <a:tailEnd/>
                        </a:ln>
                      </wps:spPr>
                      <wps:txbx>
                        <w:txbxContent>
                          <w:p w14:paraId="7BCC01FD" w14:textId="77777777" w:rsidR="00374BC3" w:rsidRPr="00477D14" w:rsidRDefault="00374BC3" w:rsidP="00CE029D">
                            <w:pPr>
                              <w:pStyle w:val="BodyText2"/>
                              <w:jc w:val="center"/>
                              <w:rPr>
                                <w:sz w:val="24"/>
                                <w:szCs w:val="24"/>
                              </w:rPr>
                            </w:pPr>
                            <w:proofErr w:type="spellStart"/>
                            <w:r>
                              <w:rPr>
                                <w:sz w:val="24"/>
                                <w:szCs w:val="24"/>
                              </w:rPr>
                              <w:t>Guanxi</w:t>
                            </w:r>
                            <w:proofErr w:type="spellEnd"/>
                            <w:r>
                              <w:rPr>
                                <w:sz w:val="24"/>
                                <w:szCs w:val="24"/>
                              </w:rPr>
                              <w:t xml:space="preserve">/ </w:t>
                            </w:r>
                            <w:r w:rsidRPr="00477D14">
                              <w:rPr>
                                <w:sz w:val="24"/>
                                <w:szCs w:val="24"/>
                              </w:rPr>
                              <w:t>Et-</w:t>
                            </w:r>
                            <w:proofErr w:type="spellStart"/>
                            <w:r w:rsidRPr="00477D14">
                              <w:rPr>
                                <w:sz w:val="24"/>
                                <w:szCs w:val="24"/>
                              </w:rPr>
                              <w:t>Moone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90" o:spid="_x0000_s1032" style="position:absolute;margin-left:369pt;margin-top:12.6pt;width:88.2pt;height:50.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">
                <v:textbox>
                  <w:txbxContent>
                    <w:p w14:paraId="7BCC01FD" w14:textId="77777777" w:rsidR="00374BC3" w:rsidRPr="00477D14" w:rsidRDefault="00374BC3" w:rsidP="00CE029D">
                      <w:pPr>
                        <w:pStyle w:val="BodyText2"/>
                        <w:jc w:val="center"/>
                        <w:rPr>
                          <w:sz w:val="24"/>
                          <w:szCs w:val="24"/>
                        </w:rPr>
                      </w:pPr>
                      <w:proofErr w:type="spellStart"/>
                      <w:r>
                        <w:rPr>
                          <w:sz w:val="24"/>
                          <w:szCs w:val="24"/>
                        </w:rPr>
                        <w:t>Guanxi</w:t>
                      </w:r>
                      <w:proofErr w:type="spellEnd"/>
                      <w:r>
                        <w:rPr>
                          <w:sz w:val="24"/>
                          <w:szCs w:val="24"/>
                        </w:rPr>
                        <w:t xml:space="preserve">/ </w:t>
                      </w:r>
                      <w:r w:rsidRPr="00477D14">
                        <w:rPr>
                          <w:sz w:val="24"/>
                          <w:szCs w:val="24"/>
                        </w:rPr>
                        <w:t>Et-</w:t>
                      </w:r>
                      <w:proofErr w:type="spellStart"/>
                      <w:r w:rsidRPr="00477D14">
                        <w:rPr>
                          <w:sz w:val="24"/>
                          <w:szCs w:val="24"/>
                        </w:rPr>
                        <w:t>Moone</w:t>
                      </w:r>
                      <w:proofErr w:type="spellEnd"/>
                    </w:p>
                  </w:txbxContent>
                </v:textbox>
              </v:oval>
            </w:pict>
          </mc:Fallback>
        </mc:AlternateContent>
      </w:r>
    </w:p>
    <w:p w14:paraId="7DD5103A" w14:textId="77777777" w:rsidR="00CE029D" w:rsidRDefault="00CE029D" w:rsidP="00CE029D"/>
    <w:p w14:paraId="71DC6E8A" w14:textId="77777777" w:rsidR="00CE029D" w:rsidRDefault="005E271A" w:rsidP="00CE029D">
      <w:r>
        <w:rPr>
          <w:noProof/>
        </w:rPr>
        <mc:AlternateContent>
          <mc:Choice Requires="wps">
            <w:drawing>
              <wp:anchor distT="0" distB="0" distL="114300" distR="114300" simplePos="0" relativeHeight="251643392" behindDoc="0" locked="0" layoutInCell="1" allowOverlap="1" wp14:anchorId="64C3C07D" wp14:editId="44BC79F7">
                <wp:simplePos x="0" y="0"/>
                <wp:positionH relativeFrom="column">
                  <wp:posOffset>2886075</wp:posOffset>
                </wp:positionH>
                <wp:positionV relativeFrom="paragraph">
                  <wp:posOffset>152400</wp:posOffset>
                </wp:positionV>
                <wp:extent cx="1800225" cy="0"/>
                <wp:effectExtent l="15875" t="50800" r="38100" b="76200"/>
                <wp:wrapNone/>
                <wp:docPr id="35" name="Lin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97"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12pt" to="36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">
                <v:stroke endarrow="block"/>
              </v:line>
            </w:pict>
          </mc:Fallback>
        </mc:AlternateContent>
      </w:r>
    </w:p>
    <w:p w14:paraId="30898C82" w14:textId="77777777" w:rsidR="00CE029D" w:rsidRDefault="005E271A" w:rsidP="00CE029D">
      <w:r>
        <w:rPr>
          <w:noProof/>
        </w:rPr>
        <mc:AlternateContent>
          <mc:Choice Requires="wps">
            <w:drawing>
              <wp:anchor distT="0" distB="0" distL="114300" distR="114300" simplePos="0" relativeHeight="251640320" behindDoc="0" locked="0" layoutInCell="1" allowOverlap="1" wp14:anchorId="0D9FCA8E" wp14:editId="462A6A8C">
                <wp:simplePos x="0" y="0"/>
                <wp:positionH relativeFrom="column">
                  <wp:posOffset>914400</wp:posOffset>
                </wp:positionH>
                <wp:positionV relativeFrom="paragraph">
                  <wp:posOffset>111125</wp:posOffset>
                </wp:positionV>
                <wp:extent cx="628650" cy="281306"/>
                <wp:effectExtent l="0" t="38100" r="57150" b="23495"/>
                <wp:wrapNone/>
                <wp:docPr id="34" name="Lin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 cy="2813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94" o:spid="_x0000_s1026" style="position:absolute;flip: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75pt" to="1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">
                <v:stroke endarrow="block"/>
              </v:line>
            </w:pict>
          </mc:Fallback>
        </mc:AlternateContent>
      </w:r>
      <w:r>
        <w:rPr>
          <w:noProof/>
        </w:rPr>
        <mc:AlternateContent>
          <mc:Choice Requires="wps">
            <w:drawing>
              <wp:anchor distT="0" distB="0" distL="114300" distR="114300" simplePos="0" relativeHeight="251679232" behindDoc="0" locked="0" layoutInCell="1" allowOverlap="1" wp14:anchorId="64466934" wp14:editId="7C3EE2C1">
                <wp:simplePos x="0" y="0"/>
                <wp:positionH relativeFrom="column">
                  <wp:posOffset>3524250</wp:posOffset>
                </wp:positionH>
                <wp:positionV relativeFrom="paragraph">
                  <wp:posOffset>45720</wp:posOffset>
                </wp:positionV>
                <wp:extent cx="381000" cy="262255"/>
                <wp:effectExtent l="6350" t="0" r="19050" b="9525"/>
                <wp:wrapNone/>
                <wp:docPr id="33"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62255"/>
                        </a:xfrm>
                        <a:prstGeom prst="rect">
                          <a:avLst/>
                        </a:prstGeom>
                        <a:solidFill>
                          <a:srgbClr val="FFFFFF"/>
                        </a:solidFill>
                        <a:ln w="9525">
                          <a:solidFill>
                            <a:srgbClr val="FFFFFF"/>
                          </a:solidFill>
                          <a:miter lim="800000"/>
                          <a:headEnd/>
                          <a:tailEnd/>
                        </a:ln>
                      </wps:spPr>
                      <wps:txbx>
                        <w:txbxContent>
                          <w:p w14:paraId="1B35C9B3" w14:textId="77777777" w:rsidR="00374BC3" w:rsidRPr="00045455" w:rsidRDefault="00374BC3" w:rsidP="00D06A6E">
                            <w:r>
                              <w:rPr>
                                <w:color w:val="000000"/>
                                <w:sz w:val="20"/>
                                <w:szCs w:val="20"/>
                              </w:rPr>
                              <w:t>H3</w:t>
                            </w:r>
                          </w:p>
                          <w:p w14:paraId="79879BE9" w14:textId="77777777" w:rsidR="00374BC3" w:rsidRPr="00267FDD" w:rsidRDefault="00374BC3" w:rsidP="00477D14">
                            <w:pPr>
                              <w:autoSpaceDE w:val="0"/>
                              <w:autoSpaceDN w:val="0"/>
                              <w:adjustRightInd w:val="0"/>
                              <w:rPr>
                                <w:rFonts w:ascii="Arial" w:hAnsi="Arial" w:cs="Arial"/>
                                <w:color w:val="336666"/>
                                <w:sz w:val="23"/>
                                <w:szCs w:val="36"/>
                              </w:rPr>
                            </w:pPr>
                          </w:p>
                        </w:txbxContent>
                      </wps:txbx>
                      <wps:bodyPr rot="0" vert="horz" wrap="square" lIns="59436" tIns="29718" rIns="59436" bIns="2971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8" o:spid="_x0000_s1033" type="#_x0000_t202" style="position:absolute;margin-left:277.5pt;margin-top:3.6pt;width:30pt;height:20.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" strokecolor="white">
                <v:textbox inset="4.68pt,2.34pt,4.68pt,2.34pt">
                  <w:txbxContent>
                    <w:p w14:paraId="1B35C9B3" w14:textId="77777777" w:rsidR="00374BC3" w:rsidRPr="00045455" w:rsidRDefault="00374BC3" w:rsidP="00D06A6E">
                      <w:r>
                        <w:rPr>
                          <w:color w:val="000000"/>
                          <w:sz w:val="20"/>
                          <w:szCs w:val="20"/>
                        </w:rPr>
                        <w:t>H3</w:t>
                      </w:r>
                    </w:p>
                    <w:p w14:paraId="79879BE9" w14:textId="77777777" w:rsidR="00374BC3" w:rsidRPr="00267FDD" w:rsidRDefault="00374BC3" w:rsidP="00477D14">
                      <w:pPr>
                        <w:autoSpaceDE w:val="0"/>
                        <w:autoSpaceDN w:val="0"/>
                        <w:adjustRightInd w:val="0"/>
                        <w:rPr>
                          <w:rFonts w:ascii="Arial" w:hAnsi="Arial" w:cs="Arial"/>
                          <w:color w:val="336666"/>
                          <w:sz w:val="23"/>
                          <w:szCs w:val="36"/>
                        </w:rPr>
                      </w:pPr>
                    </w:p>
                  </w:txbxContent>
                </v:textbox>
              </v:shape>
            </w:pict>
          </mc:Fallback>
        </mc:AlternateContent>
      </w:r>
      <w:r>
        <w:rPr>
          <w:noProof/>
        </w:rPr>
        <mc:AlternateContent>
          <mc:Choice Requires="wps">
            <w:drawing>
              <wp:anchor distT="0" distB="0" distL="114300" distR="114300" simplePos="0" relativeHeight="251637248" behindDoc="0" locked="0" layoutInCell="1" allowOverlap="1" wp14:anchorId="138DF16A" wp14:editId="4773272E">
                <wp:simplePos x="0" y="0"/>
                <wp:positionH relativeFrom="column">
                  <wp:posOffset>-205740</wp:posOffset>
                </wp:positionH>
                <wp:positionV relativeFrom="paragraph">
                  <wp:posOffset>45720</wp:posOffset>
                </wp:positionV>
                <wp:extent cx="1120140" cy="640080"/>
                <wp:effectExtent l="0" t="0" r="12700" b="12700"/>
                <wp:wrapNone/>
                <wp:docPr id="32" name="Oval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140" cy="640080"/>
                        </a:xfrm>
                        <a:prstGeom prst="ellipse">
                          <a:avLst/>
                        </a:prstGeom>
                        <a:solidFill>
                          <a:srgbClr val="FFFFFF"/>
                        </a:solidFill>
                        <a:ln w="9525">
                          <a:solidFill>
                            <a:srgbClr val="000000"/>
                          </a:solidFill>
                          <a:round/>
                          <a:headEnd/>
                          <a:tailEnd/>
                        </a:ln>
                      </wps:spPr>
                      <wps:txbx>
                        <w:txbxContent>
                          <w:p w14:paraId="43BAE84A" w14:textId="77777777" w:rsidR="00374BC3" w:rsidRPr="00477D14" w:rsidRDefault="00374BC3" w:rsidP="00477D14">
                            <w:pPr>
                              <w:pStyle w:val="BodyText2"/>
                              <w:jc w:val="center"/>
                              <w:rPr>
                                <w:sz w:val="24"/>
                                <w:szCs w:val="24"/>
                              </w:rPr>
                            </w:pPr>
                            <w:r w:rsidRPr="00477D14">
                              <w:rPr>
                                <w:sz w:val="24"/>
                                <w:szCs w:val="24"/>
                              </w:rPr>
                              <w:t>D</w:t>
                            </w:r>
                            <w:r>
                              <w:rPr>
                                <w:sz w:val="24"/>
                                <w:szCs w:val="24"/>
                              </w:rPr>
                              <w:t>oing Favo</w:t>
                            </w:r>
                            <w:r w:rsidRPr="00477D14">
                              <w:rPr>
                                <w:sz w:val="24"/>
                                <w:szCs w:val="24"/>
                              </w:rPr>
                              <w:t>rs</w:t>
                            </w:r>
                          </w:p>
                          <w:p w14:paraId="746E3965" w14:textId="77777777" w:rsidR="00374BC3" w:rsidRDefault="00374BC3" w:rsidP="00CE029D">
                            <w:pPr>
                              <w:pStyle w:val="BodyText2"/>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91" o:spid="_x0000_s1034" style="position:absolute;margin-left:-16.2pt;margin-top:3.6pt;width:88.2pt;height:50.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">
                <v:textbox>
                  <w:txbxContent>
                    <w:p w14:paraId="43BAE84A" w14:textId="77777777" w:rsidR="00374BC3" w:rsidRPr="00477D14" w:rsidRDefault="00374BC3" w:rsidP="00477D14">
                      <w:pPr>
                        <w:pStyle w:val="BodyText2"/>
                        <w:jc w:val="center"/>
                        <w:rPr>
                          <w:sz w:val="24"/>
                          <w:szCs w:val="24"/>
                        </w:rPr>
                      </w:pPr>
                      <w:r w:rsidRPr="00477D14">
                        <w:rPr>
                          <w:sz w:val="24"/>
                          <w:szCs w:val="24"/>
                        </w:rPr>
                        <w:t>D</w:t>
                      </w:r>
                      <w:r>
                        <w:rPr>
                          <w:sz w:val="24"/>
                          <w:szCs w:val="24"/>
                        </w:rPr>
                        <w:t>oing Favo</w:t>
                      </w:r>
                      <w:r w:rsidRPr="00477D14">
                        <w:rPr>
                          <w:sz w:val="24"/>
                          <w:szCs w:val="24"/>
                        </w:rPr>
                        <w:t>rs</w:t>
                      </w:r>
                    </w:p>
                    <w:p w14:paraId="746E3965" w14:textId="77777777" w:rsidR="00374BC3" w:rsidRDefault="00374BC3" w:rsidP="00CE029D">
                      <w:pPr>
                        <w:pStyle w:val="BodyText2"/>
                        <w:jc w:val="center"/>
                      </w:pPr>
                    </w:p>
                  </w:txbxContent>
                </v:textbox>
              </v:oval>
            </w:pict>
          </mc:Fallback>
        </mc:AlternateContent>
      </w:r>
    </w:p>
    <w:p w14:paraId="27E0321E" w14:textId="77777777" w:rsidR="00CE029D" w:rsidRDefault="005E271A" w:rsidP="00CE029D">
      <w:r>
        <w:rPr>
          <w:b/>
          <w:i/>
          <w:noProof/>
        </w:rPr>
        <mc:AlternateContent>
          <mc:Choice Requires="wps">
            <w:drawing>
              <wp:anchor distT="0" distB="0" distL="114300" distR="114300" simplePos="0" relativeHeight="251677184" behindDoc="0" locked="0" layoutInCell="1" allowOverlap="1" wp14:anchorId="27B2E7FA" wp14:editId="157A3A9D">
                <wp:simplePos x="0" y="0"/>
                <wp:positionH relativeFrom="column">
                  <wp:posOffset>1200150</wp:posOffset>
                </wp:positionH>
                <wp:positionV relativeFrom="paragraph">
                  <wp:posOffset>118110</wp:posOffset>
                </wp:positionV>
                <wp:extent cx="409575" cy="238125"/>
                <wp:effectExtent l="6350" t="3810" r="15875" b="12065"/>
                <wp:wrapNone/>
                <wp:docPr id="31" name="Text 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38125"/>
                        </a:xfrm>
                        <a:prstGeom prst="rect">
                          <a:avLst/>
                        </a:prstGeom>
                        <a:solidFill>
                          <a:srgbClr val="FFFFFF"/>
                        </a:solidFill>
                        <a:ln w="9525">
                          <a:solidFill>
                            <a:srgbClr val="FFFFFF"/>
                          </a:solidFill>
                          <a:miter lim="800000"/>
                          <a:headEnd/>
                          <a:tailEnd/>
                        </a:ln>
                      </wps:spPr>
                      <wps:txbx>
                        <w:txbxContent>
                          <w:p w14:paraId="6FC06437" w14:textId="77777777" w:rsidR="00374BC3" w:rsidRPr="00045455" w:rsidRDefault="00374BC3" w:rsidP="00D06A6E">
                            <w:r>
                              <w:rPr>
                                <w:color w:val="000000"/>
                                <w:sz w:val="20"/>
                                <w:szCs w:val="20"/>
                              </w:rPr>
                              <w:t>H5</w:t>
                            </w:r>
                          </w:p>
                          <w:p w14:paraId="42D190E9" w14:textId="77777777" w:rsidR="00374BC3" w:rsidRPr="00267FDD" w:rsidRDefault="00374BC3" w:rsidP="00477D14">
                            <w:pPr>
                              <w:autoSpaceDE w:val="0"/>
                              <w:autoSpaceDN w:val="0"/>
                              <w:adjustRightInd w:val="0"/>
                              <w:rPr>
                                <w:rFonts w:ascii="Arial" w:hAnsi="Arial" w:cs="Arial"/>
                                <w:color w:val="336666"/>
                                <w:sz w:val="23"/>
                                <w:szCs w:val="36"/>
                              </w:rPr>
                            </w:pPr>
                          </w:p>
                        </w:txbxContent>
                      </wps:txbx>
                      <wps:bodyPr rot="0" vert="horz" wrap="square" lIns="59436" tIns="29718" rIns="59436" bIns="2971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6" o:spid="_x0000_s1035" type="#_x0000_t202" style="position:absolute;margin-left:94.5pt;margin-top:9.3pt;width:32.25pt;height:18.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" strokecolor="white">
                <v:textbox inset="4.68pt,2.34pt,4.68pt,2.34pt">
                  <w:txbxContent>
                    <w:p w14:paraId="6FC06437" w14:textId="77777777" w:rsidR="00374BC3" w:rsidRPr="00045455" w:rsidRDefault="00374BC3" w:rsidP="00D06A6E">
                      <w:r>
                        <w:rPr>
                          <w:color w:val="000000"/>
                          <w:sz w:val="20"/>
                          <w:szCs w:val="20"/>
                        </w:rPr>
                        <w:t>H5</w:t>
                      </w:r>
                    </w:p>
                    <w:p w14:paraId="42D190E9" w14:textId="77777777" w:rsidR="00374BC3" w:rsidRPr="00267FDD" w:rsidRDefault="00374BC3" w:rsidP="00477D14">
                      <w:pPr>
                        <w:autoSpaceDE w:val="0"/>
                        <w:autoSpaceDN w:val="0"/>
                        <w:adjustRightInd w:val="0"/>
                        <w:rPr>
                          <w:rFonts w:ascii="Arial" w:hAnsi="Arial" w:cs="Arial"/>
                          <w:color w:val="336666"/>
                          <w:sz w:val="23"/>
                          <w:szCs w:val="36"/>
                        </w:rPr>
                      </w:pPr>
                    </w:p>
                  </w:txbxContent>
                </v:textbox>
              </v:shape>
            </w:pict>
          </mc:Fallback>
        </mc:AlternateContent>
      </w:r>
    </w:p>
    <w:p w14:paraId="5EEF6909" w14:textId="77777777" w:rsidR="00481032" w:rsidRPr="005372A0" w:rsidRDefault="00481032" w:rsidP="00031ED8">
      <w:pPr>
        <w:spacing w:line="480" w:lineRule="auto"/>
      </w:pPr>
    </w:p>
    <w:p w14:paraId="219D6AB1" w14:textId="77777777" w:rsidR="00CE029D" w:rsidRDefault="00CE029D" w:rsidP="00DA00D7">
      <w:pPr>
        <w:keepNext/>
        <w:spacing w:line="480" w:lineRule="auto"/>
        <w:jc w:val="both"/>
        <w:rPr>
          <w:b/>
          <w:sz w:val="28"/>
          <w:szCs w:val="28"/>
        </w:rPr>
      </w:pPr>
    </w:p>
    <w:p w14:paraId="2F12DBC6" w14:textId="497E6912" w:rsidR="00DA00D7" w:rsidRPr="00374BC3" w:rsidRDefault="00374BC3" w:rsidP="00366023">
      <w:pPr>
        <w:keepNext/>
        <w:spacing w:line="480" w:lineRule="auto"/>
        <w:jc w:val="both"/>
        <w:rPr>
          <w:b/>
        </w:rPr>
      </w:pPr>
      <w:r w:rsidRPr="00374BC3">
        <w:rPr>
          <w:b/>
        </w:rPr>
        <w:t xml:space="preserve">1.8 </w:t>
      </w:r>
      <w:r w:rsidR="00DA00D7" w:rsidRPr="00374BC3">
        <w:rPr>
          <w:b/>
        </w:rPr>
        <w:t>Methodology</w:t>
      </w:r>
    </w:p>
    <w:p w14:paraId="0185FBBF" w14:textId="77777777" w:rsidR="00A40929" w:rsidRDefault="00A40929" w:rsidP="00333C2A">
      <w:pPr>
        <w:spacing w:line="480" w:lineRule="auto"/>
        <w:jc w:val="both"/>
      </w:pPr>
      <w:r>
        <w:t xml:space="preserve">In order to test the hypotheses included in the model in Figure 1, a survey using key informants was used. </w:t>
      </w:r>
      <w:r w:rsidR="00333C2A">
        <w:t xml:space="preserve">The aim of the study was to develop our understanding of the role of interpersonal liking in the development of </w:t>
      </w:r>
      <w:proofErr w:type="spellStart"/>
      <w:r w:rsidR="00333C2A">
        <w:t>Guanxi</w:t>
      </w:r>
      <w:proofErr w:type="spellEnd"/>
      <w:r w:rsidR="00333C2A">
        <w:t>/Et-</w:t>
      </w:r>
      <w:proofErr w:type="spellStart"/>
      <w:r w:rsidR="00333C2A">
        <w:t>Moone</w:t>
      </w:r>
      <w:proofErr w:type="spellEnd"/>
      <w:r w:rsidR="00333C2A">
        <w:t xml:space="preserve"> relationships in China and Saudi Arabia.</w:t>
      </w:r>
    </w:p>
    <w:p w14:paraId="0C178670" w14:textId="77777777" w:rsidR="004829AA" w:rsidRPr="004829AA" w:rsidRDefault="004829AA" w:rsidP="00366023">
      <w:pPr>
        <w:spacing w:line="480" w:lineRule="auto"/>
        <w:jc w:val="both"/>
      </w:pPr>
    </w:p>
    <w:p w14:paraId="7D8D2511" w14:textId="1191C4CA" w:rsidR="00A40929" w:rsidRPr="00A40929" w:rsidRDefault="00374BC3" w:rsidP="00366023">
      <w:pPr>
        <w:spacing w:line="480" w:lineRule="auto"/>
        <w:jc w:val="both"/>
        <w:rPr>
          <w:i/>
          <w:iCs/>
        </w:rPr>
      </w:pPr>
      <w:r>
        <w:rPr>
          <w:i/>
          <w:iCs/>
        </w:rPr>
        <w:t xml:space="preserve">1.8.1 </w:t>
      </w:r>
      <w:r w:rsidR="007729C0">
        <w:rPr>
          <w:i/>
          <w:iCs/>
        </w:rPr>
        <w:t>Measure development and pre-test</w:t>
      </w:r>
    </w:p>
    <w:p w14:paraId="2AD3F33A" w14:textId="77777777" w:rsidR="002D50BE" w:rsidRDefault="00E56809" w:rsidP="007D3553">
      <w:pPr>
        <w:autoSpaceDE w:val="0"/>
        <w:autoSpaceDN w:val="0"/>
        <w:adjustRightInd w:val="0"/>
        <w:spacing w:line="480" w:lineRule="auto"/>
        <w:jc w:val="both"/>
        <w:rPr>
          <w:rFonts w:eastAsia="SimSun"/>
          <w:lang w:val="en-US" w:eastAsia="zh-CN"/>
        </w:rPr>
      </w:pPr>
      <w:r>
        <w:rPr>
          <w:rFonts w:eastAsia="SimSun"/>
          <w:lang w:val="en-US" w:eastAsia="zh-CN"/>
        </w:rPr>
        <w:t>In order to finalize the conceptual model and the measures, a series of pre-tests and in-depth interviews were conduc</w:t>
      </w:r>
      <w:r w:rsidR="004F6DC7">
        <w:rPr>
          <w:rFonts w:eastAsia="SimSun"/>
          <w:lang w:val="en-US" w:eastAsia="zh-CN"/>
        </w:rPr>
        <w:t>t</w:t>
      </w:r>
      <w:r>
        <w:rPr>
          <w:rFonts w:eastAsia="SimSun"/>
          <w:lang w:val="en-US" w:eastAsia="zh-CN"/>
        </w:rPr>
        <w:t>ed</w:t>
      </w:r>
      <w:r w:rsidR="004829AA">
        <w:rPr>
          <w:rFonts w:eastAsia="SimSun"/>
          <w:lang w:val="en-US" w:eastAsia="zh-CN"/>
        </w:rPr>
        <w:t xml:space="preserve"> in Saudi Arabia</w:t>
      </w:r>
      <w:r>
        <w:rPr>
          <w:rFonts w:eastAsia="SimSun"/>
          <w:lang w:val="en-US" w:eastAsia="zh-CN"/>
        </w:rPr>
        <w:t>. Combining the literature perspective with 1</w:t>
      </w:r>
      <w:r w:rsidR="00774A7D">
        <w:rPr>
          <w:rFonts w:eastAsia="SimSun"/>
          <w:lang w:val="en-US" w:eastAsia="zh-CN"/>
        </w:rPr>
        <w:t>5</w:t>
      </w:r>
      <w:r>
        <w:rPr>
          <w:rFonts w:eastAsia="SimSun"/>
          <w:lang w:val="en-US" w:eastAsia="zh-CN"/>
        </w:rPr>
        <w:t xml:space="preserve"> </w:t>
      </w:r>
      <w:r w:rsidR="00665D14">
        <w:rPr>
          <w:rFonts w:eastAsia="SimSun"/>
          <w:lang w:val="en-US" w:eastAsia="zh-CN"/>
        </w:rPr>
        <w:t xml:space="preserve">in-depth </w:t>
      </w:r>
      <w:r>
        <w:rPr>
          <w:rFonts w:eastAsia="SimSun"/>
          <w:lang w:val="en-US" w:eastAsia="zh-CN"/>
        </w:rPr>
        <w:t xml:space="preserve">interviews with managing directors of manufacturing companies </w:t>
      </w:r>
      <w:r w:rsidR="00F41EE3">
        <w:rPr>
          <w:rFonts w:eastAsia="SimSun"/>
          <w:lang w:val="en-US" w:eastAsia="zh-CN"/>
        </w:rPr>
        <w:t xml:space="preserve">in Saudi Arabia </w:t>
      </w:r>
      <w:r>
        <w:rPr>
          <w:rFonts w:eastAsia="SimSun"/>
          <w:lang w:val="en-US" w:eastAsia="zh-CN"/>
        </w:rPr>
        <w:t>help</w:t>
      </w:r>
      <w:r w:rsidR="00C82EF6">
        <w:rPr>
          <w:rFonts w:eastAsia="SimSun"/>
          <w:lang w:val="en-US" w:eastAsia="zh-CN"/>
        </w:rPr>
        <w:t>ed</w:t>
      </w:r>
      <w:r>
        <w:rPr>
          <w:rFonts w:eastAsia="SimSun"/>
          <w:lang w:val="en-US" w:eastAsia="zh-CN"/>
        </w:rPr>
        <w:t xml:space="preserve"> </w:t>
      </w:r>
      <w:r w:rsidR="002D50BE">
        <w:rPr>
          <w:rFonts w:eastAsia="SimSun"/>
          <w:lang w:val="en-US" w:eastAsia="zh-CN"/>
        </w:rPr>
        <w:t>the development of</w:t>
      </w:r>
      <w:r>
        <w:rPr>
          <w:rFonts w:eastAsia="SimSun"/>
          <w:lang w:val="en-US" w:eastAsia="zh-CN"/>
        </w:rPr>
        <w:t xml:space="preserve"> the conceptual model</w:t>
      </w:r>
      <w:r w:rsidR="002D50BE">
        <w:rPr>
          <w:rFonts w:eastAsia="SimSun"/>
          <w:lang w:val="en-US" w:eastAsia="zh-CN"/>
        </w:rPr>
        <w:t xml:space="preserve">. </w:t>
      </w:r>
      <w:r w:rsidR="00F41EE3">
        <w:rPr>
          <w:rFonts w:eastAsia="SimSun"/>
          <w:lang w:val="en-US" w:eastAsia="zh-CN"/>
        </w:rPr>
        <w:t>This was particularly important due to the limited literature on B2B in the Middle East</w:t>
      </w:r>
      <w:r w:rsidR="009C3BB0">
        <w:rPr>
          <w:rFonts w:eastAsia="SimSun"/>
          <w:lang w:val="en-US" w:eastAsia="zh-CN"/>
        </w:rPr>
        <w:t xml:space="preserve"> and on Et-</w:t>
      </w:r>
      <w:proofErr w:type="spellStart"/>
      <w:r w:rsidR="009C3BB0">
        <w:rPr>
          <w:rFonts w:eastAsia="SimSun"/>
          <w:lang w:val="en-US" w:eastAsia="zh-CN"/>
        </w:rPr>
        <w:t>Moone</w:t>
      </w:r>
      <w:proofErr w:type="spellEnd"/>
      <w:r w:rsidR="009C3BB0">
        <w:rPr>
          <w:rFonts w:eastAsia="SimSun"/>
          <w:lang w:val="en-US" w:eastAsia="zh-CN"/>
        </w:rPr>
        <w:t xml:space="preserve"> as a unique form of relationships</w:t>
      </w:r>
      <w:r w:rsidR="00F41EE3">
        <w:rPr>
          <w:rFonts w:eastAsia="SimSun"/>
          <w:lang w:val="en-US" w:eastAsia="zh-CN"/>
        </w:rPr>
        <w:t>. The literature on Chinese business relationships is well developed in comparison with business relationships in Saudi Arabia.</w:t>
      </w:r>
      <w:r w:rsidR="004829AA">
        <w:rPr>
          <w:rFonts w:eastAsia="SimSun"/>
          <w:lang w:val="en-US" w:eastAsia="zh-CN"/>
        </w:rPr>
        <w:t xml:space="preserve"> Therefore, there were no interviews conducted in China.</w:t>
      </w:r>
      <w:r w:rsidR="007D3553" w:rsidRPr="007D3553">
        <w:rPr>
          <w:rFonts w:eastAsia="SimSun"/>
          <w:lang w:val="en-US" w:eastAsia="zh-CN"/>
        </w:rPr>
        <w:t xml:space="preserve"> </w:t>
      </w:r>
      <w:r w:rsidR="007D3553">
        <w:rPr>
          <w:rFonts w:eastAsia="SimSun"/>
          <w:lang w:val="en-US" w:eastAsia="zh-CN"/>
        </w:rPr>
        <w:t>The average time for the interview was 50 minutes. All managing directors were male and have been in their management position for at least six years.</w:t>
      </w:r>
    </w:p>
    <w:p w14:paraId="2026C579" w14:textId="77777777" w:rsidR="002D50BE" w:rsidRDefault="002D50BE" w:rsidP="00366023">
      <w:pPr>
        <w:autoSpaceDE w:val="0"/>
        <w:autoSpaceDN w:val="0"/>
        <w:adjustRightInd w:val="0"/>
        <w:spacing w:line="480" w:lineRule="auto"/>
        <w:jc w:val="both"/>
        <w:rPr>
          <w:rFonts w:eastAsia="SimSun"/>
          <w:lang w:val="en-US" w:eastAsia="zh-CN"/>
        </w:rPr>
      </w:pPr>
    </w:p>
    <w:p w14:paraId="0A727ECA" w14:textId="77777777" w:rsidR="00772A9C" w:rsidRDefault="00772A9C" w:rsidP="00366023">
      <w:pPr>
        <w:autoSpaceDE w:val="0"/>
        <w:autoSpaceDN w:val="0"/>
        <w:adjustRightInd w:val="0"/>
        <w:spacing w:line="480" w:lineRule="auto"/>
        <w:jc w:val="both"/>
      </w:pPr>
      <w:r>
        <w:lastRenderedPageBreak/>
        <w:t>All of these scales were developed based on the guideline</w:t>
      </w:r>
      <w:r w:rsidR="00C82EF6">
        <w:t>s</w:t>
      </w:r>
      <w:r>
        <w:t xml:space="preserve"> recommended by Churchill (1979)</w:t>
      </w:r>
      <w:r w:rsidR="00C82EF6">
        <w:t>,</w:t>
      </w:r>
      <w:r>
        <w:t xml:space="preserve"> w</w:t>
      </w:r>
      <w:r w:rsidR="00C82EF6">
        <w:t>h</w:t>
      </w:r>
      <w:r>
        <w:t xml:space="preserve">ere </w:t>
      </w:r>
      <w:r w:rsidR="00C82EF6">
        <w:t xml:space="preserve">the </w:t>
      </w:r>
      <w:r>
        <w:t xml:space="preserve">initial pool of items was derived from </w:t>
      </w:r>
      <w:r w:rsidR="00C82EF6">
        <w:t xml:space="preserve">both </w:t>
      </w:r>
      <w:r>
        <w:t>the literature and from the interviews. All items were then edited and modified to ensure clarity and consistency.</w:t>
      </w:r>
    </w:p>
    <w:p w14:paraId="2037266B" w14:textId="77777777" w:rsidR="00374BC3" w:rsidRDefault="00374BC3" w:rsidP="00366023">
      <w:pPr>
        <w:autoSpaceDE w:val="0"/>
        <w:autoSpaceDN w:val="0"/>
        <w:adjustRightInd w:val="0"/>
        <w:spacing w:line="480" w:lineRule="auto"/>
        <w:jc w:val="both"/>
      </w:pPr>
    </w:p>
    <w:p w14:paraId="6576B7F7" w14:textId="77777777" w:rsidR="00665D14" w:rsidRDefault="002D50BE" w:rsidP="003E07D1">
      <w:pPr>
        <w:autoSpaceDE w:val="0"/>
        <w:autoSpaceDN w:val="0"/>
        <w:adjustRightInd w:val="0"/>
        <w:spacing w:line="480" w:lineRule="auto"/>
        <w:jc w:val="both"/>
        <w:rPr>
          <w:rFonts w:eastAsia="SimSun"/>
          <w:lang w:val="en-US" w:eastAsia="zh-CN"/>
        </w:rPr>
      </w:pPr>
      <w:r>
        <w:rPr>
          <w:rFonts w:eastAsia="SimSun"/>
          <w:lang w:val="en-US" w:eastAsia="zh-CN"/>
        </w:rPr>
        <w:t xml:space="preserve">Initially, the measures were </w:t>
      </w:r>
      <w:r w:rsidR="00C82EF6">
        <w:rPr>
          <w:rFonts w:eastAsia="SimSun"/>
          <w:lang w:val="en-US" w:eastAsia="zh-CN"/>
        </w:rPr>
        <w:t xml:space="preserve">developed based on a </w:t>
      </w:r>
      <w:r>
        <w:rPr>
          <w:rFonts w:eastAsia="SimSun"/>
          <w:lang w:val="en-US" w:eastAsia="zh-CN"/>
        </w:rPr>
        <w:t xml:space="preserve">thorough review of the literature. </w:t>
      </w:r>
      <w:r w:rsidR="00F13C6A">
        <w:rPr>
          <w:rFonts w:eastAsia="SimSun"/>
          <w:lang w:val="en-US" w:eastAsia="zh-CN"/>
        </w:rPr>
        <w:t>Measures</w:t>
      </w:r>
      <w:r w:rsidR="00F13C6A">
        <w:t xml:space="preserve"> of</w:t>
      </w:r>
      <w:r w:rsidR="00F13C6A" w:rsidRPr="005372A0">
        <w:t xml:space="preserve"> trust were adopted from </w:t>
      </w:r>
      <w:proofErr w:type="spellStart"/>
      <w:r w:rsidR="004F3C04">
        <w:t>Doney</w:t>
      </w:r>
      <w:proofErr w:type="spellEnd"/>
      <w:r w:rsidR="004F3C04">
        <w:t xml:space="preserve"> and Cannon (1997)</w:t>
      </w:r>
      <w:r w:rsidR="00925495">
        <w:t xml:space="preserve">, and were then </w:t>
      </w:r>
      <w:r w:rsidR="004F3C04">
        <w:t>combined to reflect the overall trust at the personal and firm levels.</w:t>
      </w:r>
      <w:r w:rsidR="00F13C6A" w:rsidRPr="005372A0">
        <w:t xml:space="preserve"> Interpersonal liking was measured using Nicholson </w:t>
      </w:r>
      <w:r w:rsidR="00F13C6A" w:rsidRPr="005372A0">
        <w:rPr>
          <w:i/>
        </w:rPr>
        <w:t>et al</w:t>
      </w:r>
      <w:r w:rsidR="00F13C6A" w:rsidRPr="005372A0">
        <w:t>.</w:t>
      </w:r>
      <w:r w:rsidR="00F13C6A" w:rsidRPr="00F13C6A">
        <w:rPr>
          <w:i/>
          <w:iCs/>
        </w:rPr>
        <w:t>’s</w:t>
      </w:r>
      <w:r w:rsidR="00F13C6A" w:rsidRPr="005372A0">
        <w:t xml:space="preserve"> (2001) </w:t>
      </w:r>
      <w:r w:rsidR="00257B00">
        <w:t>original three measure</w:t>
      </w:r>
      <w:r w:rsidR="00925495">
        <w:t xml:space="preserve">s, complimented by a </w:t>
      </w:r>
      <w:r w:rsidR="00F13C6A" w:rsidRPr="005372A0">
        <w:t>fourth</w:t>
      </w:r>
      <w:r w:rsidR="00925495">
        <w:t xml:space="preserve"> devel</w:t>
      </w:r>
      <w:r w:rsidR="004F3C04">
        <w:t xml:space="preserve">oped </w:t>
      </w:r>
      <w:r w:rsidR="00925495">
        <w:t>based on</w:t>
      </w:r>
      <w:r w:rsidR="004F3C04">
        <w:t xml:space="preserve"> the interviews</w:t>
      </w:r>
      <w:r w:rsidR="00F13C6A" w:rsidRPr="005372A0">
        <w:t xml:space="preserve">. </w:t>
      </w:r>
      <w:r w:rsidR="00D90F89">
        <w:t xml:space="preserve">The measure for </w:t>
      </w:r>
      <w:r w:rsidR="00611F50">
        <w:t xml:space="preserve">the overall </w:t>
      </w:r>
      <w:proofErr w:type="spellStart"/>
      <w:r w:rsidR="00D90F89">
        <w:t>Guanxi</w:t>
      </w:r>
      <w:proofErr w:type="spellEnd"/>
      <w:r w:rsidR="00D90F89">
        <w:t xml:space="preserve"> was adopted from Su, </w:t>
      </w:r>
      <w:proofErr w:type="spellStart"/>
      <w:r w:rsidR="00D90F89">
        <w:t>Sirgy</w:t>
      </w:r>
      <w:proofErr w:type="spellEnd"/>
      <w:r w:rsidR="00D90F89">
        <w:t xml:space="preserve"> and Littlefield (2003). </w:t>
      </w:r>
      <w:r w:rsidR="00361E7A">
        <w:t xml:space="preserve">Doing </w:t>
      </w:r>
      <w:proofErr w:type="spellStart"/>
      <w:r w:rsidR="00361E7A">
        <w:t>Favo</w:t>
      </w:r>
      <w:r w:rsidR="00744A67">
        <w:t>r</w:t>
      </w:r>
      <w:r w:rsidR="00925495">
        <w:t>s</w:t>
      </w:r>
      <w:proofErr w:type="spellEnd"/>
      <w:r w:rsidR="00744A67">
        <w:t xml:space="preserve"> was measured using </w:t>
      </w:r>
      <w:r w:rsidR="00925495">
        <w:t xml:space="preserve">three </w:t>
      </w:r>
      <w:r w:rsidR="00744A67">
        <w:t>modified items from Yen, Barnes and Wang (2011)</w:t>
      </w:r>
      <w:r w:rsidR="00925495">
        <w:t>,</w:t>
      </w:r>
      <w:r w:rsidR="006D6340">
        <w:t xml:space="preserve"> which they </w:t>
      </w:r>
      <w:r w:rsidR="00925495">
        <w:t xml:space="preserve">had originally </w:t>
      </w:r>
      <w:r w:rsidR="006D6340">
        <w:t xml:space="preserve">developed to measure the </w:t>
      </w:r>
      <w:proofErr w:type="spellStart"/>
      <w:r w:rsidR="006D6340" w:rsidRPr="006D6340">
        <w:rPr>
          <w:i/>
          <w:iCs/>
        </w:rPr>
        <w:t>Ganqing</w:t>
      </w:r>
      <w:proofErr w:type="spellEnd"/>
      <w:r w:rsidR="00925495">
        <w:rPr>
          <w:i/>
          <w:iCs/>
        </w:rPr>
        <w:t>,</w:t>
      </w:r>
      <w:r w:rsidR="006D6340">
        <w:t xml:space="preserve"> which refers to “a sense of loyalty and solidarity, the willingness to take care of each other under all circumstances” (Chen and Chen, 2004, p. 315)</w:t>
      </w:r>
      <w:r w:rsidR="00744A67">
        <w:t xml:space="preserve">. </w:t>
      </w:r>
      <w:r w:rsidR="006D6340">
        <w:t xml:space="preserve">This modification was necessary to reflect the aspects of this construct that drive interpersonal liking in both China and Saudi Arabia. </w:t>
      </w:r>
      <w:r w:rsidR="00CC2339">
        <w:rPr>
          <w:rFonts w:eastAsia="SimSun"/>
          <w:lang w:val="en-US" w:eastAsia="zh-CN"/>
        </w:rPr>
        <w:t>Since the literat</w:t>
      </w:r>
      <w:r w:rsidR="00744A67">
        <w:rPr>
          <w:rFonts w:eastAsia="SimSun"/>
          <w:lang w:val="en-US" w:eastAsia="zh-CN"/>
        </w:rPr>
        <w:t>ure lacks measures of Et-</w:t>
      </w:r>
      <w:proofErr w:type="spellStart"/>
      <w:r w:rsidR="00744A67">
        <w:rPr>
          <w:rFonts w:eastAsia="SimSun"/>
          <w:lang w:val="en-US" w:eastAsia="zh-CN"/>
        </w:rPr>
        <w:t>Moone</w:t>
      </w:r>
      <w:proofErr w:type="spellEnd"/>
      <w:r w:rsidR="00CC2339">
        <w:rPr>
          <w:rFonts w:eastAsia="SimSun"/>
          <w:lang w:val="en-US" w:eastAsia="zh-CN"/>
        </w:rPr>
        <w:t xml:space="preserve"> and social reputation, new </w:t>
      </w:r>
      <w:r w:rsidR="00F13C6A">
        <w:rPr>
          <w:rFonts w:eastAsia="SimSun"/>
          <w:lang w:val="en-US" w:eastAsia="zh-CN"/>
        </w:rPr>
        <w:t xml:space="preserve">measures were developed. </w:t>
      </w:r>
      <w:r w:rsidR="00665D14">
        <w:rPr>
          <w:rFonts w:eastAsia="SimSun"/>
          <w:lang w:val="en-US" w:eastAsia="zh-CN"/>
        </w:rPr>
        <w:t>Et-</w:t>
      </w:r>
      <w:proofErr w:type="spellStart"/>
      <w:r w:rsidR="00665D14">
        <w:rPr>
          <w:rFonts w:eastAsia="SimSun"/>
          <w:lang w:val="en-US" w:eastAsia="zh-CN"/>
        </w:rPr>
        <w:t>Moone</w:t>
      </w:r>
      <w:proofErr w:type="spellEnd"/>
      <w:r w:rsidR="00665D14">
        <w:rPr>
          <w:rFonts w:eastAsia="SimSun"/>
          <w:lang w:val="en-US" w:eastAsia="zh-CN"/>
        </w:rPr>
        <w:t xml:space="preserve"> was measured</w:t>
      </w:r>
      <w:r w:rsidR="00774A7D">
        <w:rPr>
          <w:rFonts w:eastAsia="SimSun"/>
          <w:lang w:val="en-US" w:eastAsia="zh-CN"/>
        </w:rPr>
        <w:t xml:space="preserve"> using 6 items that were merged from the interviews. Similar to the findings from </w:t>
      </w:r>
      <w:proofErr w:type="spellStart"/>
      <w:r w:rsidR="00774A7D">
        <w:rPr>
          <w:rFonts w:eastAsia="SimSun"/>
          <w:lang w:val="en-US" w:eastAsia="zh-CN"/>
        </w:rPr>
        <w:t>Abosag</w:t>
      </w:r>
      <w:proofErr w:type="spellEnd"/>
      <w:r w:rsidR="00774A7D">
        <w:rPr>
          <w:rFonts w:eastAsia="SimSun"/>
          <w:lang w:val="en-US" w:eastAsia="zh-CN"/>
        </w:rPr>
        <w:t xml:space="preserve"> and Lee (2012), our interviews revealed </w:t>
      </w:r>
      <w:r w:rsidR="00925495">
        <w:rPr>
          <w:rFonts w:eastAsia="SimSun"/>
          <w:lang w:val="en-US" w:eastAsia="zh-CN"/>
        </w:rPr>
        <w:t xml:space="preserve">that </w:t>
      </w:r>
      <w:r w:rsidR="00774A7D">
        <w:rPr>
          <w:rFonts w:eastAsia="SimSun"/>
          <w:lang w:val="en-US" w:eastAsia="zh-CN"/>
        </w:rPr>
        <w:t>the constituent</w:t>
      </w:r>
      <w:r w:rsidR="00925495">
        <w:rPr>
          <w:rFonts w:eastAsia="SimSun"/>
          <w:lang w:val="en-US" w:eastAsia="zh-CN"/>
        </w:rPr>
        <w:t xml:space="preserve"> element</w:t>
      </w:r>
      <w:r w:rsidR="00774A7D">
        <w:rPr>
          <w:rFonts w:eastAsia="SimSun"/>
          <w:lang w:val="en-US" w:eastAsia="zh-CN"/>
        </w:rPr>
        <w:t>s of Et-</w:t>
      </w:r>
      <w:proofErr w:type="spellStart"/>
      <w:r w:rsidR="00774A7D">
        <w:rPr>
          <w:rFonts w:eastAsia="SimSun"/>
          <w:lang w:val="en-US" w:eastAsia="zh-CN"/>
        </w:rPr>
        <w:t>Moone</w:t>
      </w:r>
      <w:proofErr w:type="spellEnd"/>
      <w:r w:rsidR="00774A7D">
        <w:rPr>
          <w:rFonts w:eastAsia="SimSun"/>
          <w:lang w:val="en-US" w:eastAsia="zh-CN"/>
        </w:rPr>
        <w:t xml:space="preserve"> are empathy, gratitude and appreciation, strong commitment and willingness to do more for the relationship and </w:t>
      </w:r>
      <w:r w:rsidR="00462842">
        <w:rPr>
          <w:rFonts w:eastAsia="SimSun"/>
          <w:lang w:val="en-US" w:eastAsia="zh-CN"/>
        </w:rPr>
        <w:t xml:space="preserve">clear verbal </w:t>
      </w:r>
      <w:r w:rsidR="00774A7D">
        <w:rPr>
          <w:rFonts w:eastAsia="SimSun"/>
          <w:lang w:val="en-US" w:eastAsia="zh-CN"/>
        </w:rPr>
        <w:t>manifestation of Et-</w:t>
      </w:r>
      <w:proofErr w:type="spellStart"/>
      <w:r w:rsidR="00774A7D">
        <w:rPr>
          <w:rFonts w:eastAsia="SimSun"/>
          <w:lang w:val="en-US" w:eastAsia="zh-CN"/>
        </w:rPr>
        <w:t>Moone</w:t>
      </w:r>
      <w:proofErr w:type="spellEnd"/>
      <w:r w:rsidR="00462842">
        <w:rPr>
          <w:rFonts w:eastAsia="SimSun"/>
          <w:lang w:val="en-US" w:eastAsia="zh-CN"/>
        </w:rPr>
        <w:t>. One manager exemplified:</w:t>
      </w:r>
    </w:p>
    <w:p w14:paraId="167C5B7F" w14:textId="77777777" w:rsidR="0029785B" w:rsidRDefault="0029785B" w:rsidP="00366023">
      <w:pPr>
        <w:autoSpaceDE w:val="0"/>
        <w:autoSpaceDN w:val="0"/>
        <w:adjustRightInd w:val="0"/>
        <w:spacing w:line="480" w:lineRule="auto"/>
        <w:rPr>
          <w:rFonts w:eastAsia="SimSun"/>
          <w:lang w:val="en-US" w:eastAsia="zh-CN"/>
        </w:rPr>
      </w:pPr>
    </w:p>
    <w:p w14:paraId="3BCEC5AB" w14:textId="77777777" w:rsidR="00462842" w:rsidRPr="00AC7D1E" w:rsidRDefault="00462842" w:rsidP="00366023">
      <w:pPr>
        <w:autoSpaceDE w:val="0"/>
        <w:autoSpaceDN w:val="0"/>
        <w:adjustRightInd w:val="0"/>
        <w:spacing w:line="480" w:lineRule="auto"/>
        <w:ind w:left="720"/>
        <w:rPr>
          <w:rFonts w:eastAsia="SimSun"/>
          <w:i/>
          <w:iCs/>
          <w:lang w:val="en-US" w:eastAsia="zh-CN"/>
        </w:rPr>
      </w:pPr>
      <w:r w:rsidRPr="00AC7D1E">
        <w:rPr>
          <w:rFonts w:eastAsia="SimSun"/>
          <w:i/>
          <w:iCs/>
          <w:lang w:val="en-US" w:eastAsia="zh-CN"/>
        </w:rPr>
        <w:t>“</w:t>
      </w:r>
      <w:r w:rsidR="00925495">
        <w:rPr>
          <w:rFonts w:eastAsia="SimSun"/>
          <w:i/>
          <w:iCs/>
          <w:lang w:val="en-US" w:eastAsia="zh-CN"/>
        </w:rPr>
        <w:t xml:space="preserve">An </w:t>
      </w:r>
      <w:r w:rsidRPr="00AC7D1E">
        <w:rPr>
          <w:rFonts w:eastAsia="SimSun"/>
          <w:i/>
          <w:iCs/>
          <w:lang w:val="en-US" w:eastAsia="zh-CN"/>
        </w:rPr>
        <w:t>Et-</w:t>
      </w:r>
      <w:proofErr w:type="spellStart"/>
      <w:r w:rsidRPr="00AC7D1E">
        <w:rPr>
          <w:rFonts w:eastAsia="SimSun"/>
          <w:i/>
          <w:iCs/>
          <w:lang w:val="en-US" w:eastAsia="zh-CN"/>
        </w:rPr>
        <w:t>Moone</w:t>
      </w:r>
      <w:proofErr w:type="spellEnd"/>
      <w:r w:rsidRPr="00AC7D1E">
        <w:rPr>
          <w:rFonts w:eastAsia="SimSun"/>
          <w:i/>
          <w:iCs/>
          <w:lang w:val="en-US" w:eastAsia="zh-CN"/>
        </w:rPr>
        <w:t xml:space="preserve"> partner is the one who </w:t>
      </w:r>
      <w:r w:rsidR="00925495">
        <w:rPr>
          <w:rFonts w:eastAsia="SimSun"/>
          <w:i/>
          <w:iCs/>
          <w:lang w:val="en-US" w:eastAsia="zh-CN"/>
        </w:rPr>
        <w:t xml:space="preserve">you have </w:t>
      </w:r>
      <w:r w:rsidRPr="00AC7D1E">
        <w:rPr>
          <w:rFonts w:eastAsia="SimSun"/>
          <w:i/>
          <w:iCs/>
          <w:lang w:val="en-US" w:eastAsia="zh-CN"/>
        </w:rPr>
        <w:t>know</w:t>
      </w:r>
      <w:r w:rsidR="00925495">
        <w:rPr>
          <w:rFonts w:eastAsia="SimSun"/>
          <w:i/>
          <w:iCs/>
          <w:lang w:val="en-US" w:eastAsia="zh-CN"/>
        </w:rPr>
        <w:t>n</w:t>
      </w:r>
      <w:r w:rsidRPr="00AC7D1E">
        <w:rPr>
          <w:rFonts w:eastAsia="SimSun"/>
          <w:i/>
          <w:iCs/>
          <w:lang w:val="en-US" w:eastAsia="zh-CN"/>
        </w:rPr>
        <w:t xml:space="preserve"> for </w:t>
      </w:r>
      <w:r w:rsidR="00925495">
        <w:rPr>
          <w:rFonts w:eastAsia="SimSun"/>
          <w:i/>
          <w:iCs/>
          <w:lang w:val="en-US" w:eastAsia="zh-CN"/>
        </w:rPr>
        <w:t xml:space="preserve">a </w:t>
      </w:r>
      <w:r w:rsidRPr="00AC7D1E">
        <w:rPr>
          <w:rFonts w:eastAsia="SimSun"/>
          <w:i/>
          <w:iCs/>
          <w:lang w:val="en-US" w:eastAsia="zh-CN"/>
        </w:rPr>
        <w:t>long time, someone you feel for even when he is doing fine, the one who</w:t>
      </w:r>
      <w:r w:rsidR="00925495">
        <w:rPr>
          <w:rFonts w:eastAsia="SimSun"/>
          <w:i/>
          <w:iCs/>
          <w:lang w:val="en-US" w:eastAsia="zh-CN"/>
        </w:rPr>
        <w:t>se company</w:t>
      </w:r>
      <w:r w:rsidRPr="00AC7D1E">
        <w:rPr>
          <w:rFonts w:eastAsia="SimSun"/>
          <w:i/>
          <w:iCs/>
          <w:lang w:val="en-US" w:eastAsia="zh-CN"/>
        </w:rPr>
        <w:t xml:space="preserve"> you </w:t>
      </w:r>
      <w:r w:rsidRPr="00AC7D1E">
        <w:rPr>
          <w:rFonts w:eastAsia="SimSun"/>
          <w:i/>
          <w:iCs/>
          <w:lang w:val="en-US" w:eastAsia="zh-CN"/>
        </w:rPr>
        <w:lastRenderedPageBreak/>
        <w:t>enjoy and appreciate his friendship</w:t>
      </w:r>
      <w:r w:rsidR="00925495">
        <w:rPr>
          <w:rFonts w:eastAsia="SimSun"/>
          <w:i/>
          <w:iCs/>
          <w:lang w:val="en-US" w:eastAsia="zh-CN"/>
        </w:rPr>
        <w:t>,</w:t>
      </w:r>
      <w:r w:rsidRPr="00AC7D1E">
        <w:rPr>
          <w:rFonts w:eastAsia="SimSun"/>
          <w:i/>
          <w:iCs/>
          <w:lang w:val="en-US" w:eastAsia="zh-CN"/>
        </w:rPr>
        <w:t xml:space="preserve"> who you know will stand by you when you really need serious help”</w:t>
      </w:r>
      <w:r w:rsidR="0029785B">
        <w:rPr>
          <w:rFonts w:eastAsia="SimSun"/>
          <w:i/>
          <w:iCs/>
          <w:lang w:val="en-US" w:eastAsia="zh-CN"/>
        </w:rPr>
        <w:t>.</w:t>
      </w:r>
    </w:p>
    <w:p w14:paraId="0682033F" w14:textId="77777777" w:rsidR="00462842" w:rsidRDefault="00462842" w:rsidP="00366023">
      <w:pPr>
        <w:autoSpaceDE w:val="0"/>
        <w:autoSpaceDN w:val="0"/>
        <w:adjustRightInd w:val="0"/>
        <w:spacing w:line="480" w:lineRule="auto"/>
        <w:rPr>
          <w:rFonts w:eastAsia="SimSun"/>
          <w:lang w:val="en-US" w:eastAsia="zh-CN"/>
        </w:rPr>
      </w:pPr>
    </w:p>
    <w:p w14:paraId="44C33E5C" w14:textId="77777777" w:rsidR="00462842" w:rsidRDefault="00462842" w:rsidP="00366023">
      <w:pPr>
        <w:autoSpaceDE w:val="0"/>
        <w:autoSpaceDN w:val="0"/>
        <w:adjustRightInd w:val="0"/>
        <w:spacing w:line="480" w:lineRule="auto"/>
        <w:rPr>
          <w:rFonts w:eastAsia="SimSun"/>
          <w:lang w:val="en-US" w:eastAsia="zh-CN"/>
        </w:rPr>
      </w:pPr>
      <w:r>
        <w:rPr>
          <w:rFonts w:eastAsia="SimSun"/>
          <w:lang w:val="en-US" w:eastAsia="zh-CN"/>
        </w:rPr>
        <w:t>Another said:</w:t>
      </w:r>
    </w:p>
    <w:p w14:paraId="113C2B4A" w14:textId="77777777" w:rsidR="00462842" w:rsidRPr="00AC7D1E" w:rsidRDefault="00462842" w:rsidP="00366023">
      <w:pPr>
        <w:autoSpaceDE w:val="0"/>
        <w:autoSpaceDN w:val="0"/>
        <w:adjustRightInd w:val="0"/>
        <w:spacing w:line="480" w:lineRule="auto"/>
        <w:ind w:left="720"/>
        <w:rPr>
          <w:rFonts w:eastAsia="SimSun"/>
          <w:i/>
          <w:iCs/>
          <w:lang w:val="en-US" w:eastAsia="zh-CN"/>
        </w:rPr>
      </w:pPr>
      <w:r w:rsidRPr="00AC7D1E">
        <w:rPr>
          <w:rFonts w:eastAsia="SimSun"/>
          <w:i/>
          <w:iCs/>
          <w:lang w:val="en-US" w:eastAsia="zh-CN"/>
        </w:rPr>
        <w:t xml:space="preserve">“It is the </w:t>
      </w:r>
      <w:r w:rsidR="00AC7D1E" w:rsidRPr="00AC7D1E">
        <w:rPr>
          <w:rFonts w:eastAsia="SimSun"/>
          <w:i/>
          <w:iCs/>
          <w:lang w:val="en-US" w:eastAsia="zh-CN"/>
        </w:rPr>
        <w:t>partner</w:t>
      </w:r>
      <w:r w:rsidRPr="00AC7D1E">
        <w:rPr>
          <w:rFonts w:eastAsia="SimSun"/>
          <w:i/>
          <w:iCs/>
          <w:lang w:val="en-US" w:eastAsia="zh-CN"/>
        </w:rPr>
        <w:t xml:space="preserve"> you commit to benefit</w:t>
      </w:r>
      <w:r w:rsidR="00925495">
        <w:rPr>
          <w:rFonts w:eastAsia="SimSun"/>
          <w:i/>
          <w:iCs/>
          <w:lang w:val="en-US" w:eastAsia="zh-CN"/>
        </w:rPr>
        <w:t>ting</w:t>
      </w:r>
      <w:r w:rsidRPr="00AC7D1E">
        <w:rPr>
          <w:rFonts w:eastAsia="SimSun"/>
          <w:i/>
          <w:iCs/>
          <w:lang w:val="en-US" w:eastAsia="zh-CN"/>
        </w:rPr>
        <w:t xml:space="preserve"> through your business </w:t>
      </w:r>
      <w:r w:rsidR="00AC7D1E" w:rsidRPr="00AC7D1E">
        <w:rPr>
          <w:rFonts w:eastAsia="SimSun"/>
          <w:i/>
          <w:iCs/>
          <w:lang w:val="en-US" w:eastAsia="zh-CN"/>
        </w:rPr>
        <w:t>and</w:t>
      </w:r>
      <w:r w:rsidRPr="00AC7D1E">
        <w:rPr>
          <w:rFonts w:eastAsia="SimSun"/>
          <w:i/>
          <w:iCs/>
          <w:lang w:val="en-US" w:eastAsia="zh-CN"/>
        </w:rPr>
        <w:t xml:space="preserve"> your relationships in the market</w:t>
      </w:r>
      <w:r w:rsidR="00925495">
        <w:rPr>
          <w:rFonts w:eastAsia="SimSun"/>
          <w:i/>
          <w:iCs/>
          <w:lang w:val="en-US" w:eastAsia="zh-CN"/>
        </w:rPr>
        <w:t>,</w:t>
      </w:r>
      <w:r w:rsidR="00AC7D1E" w:rsidRPr="00AC7D1E">
        <w:rPr>
          <w:rFonts w:eastAsia="SimSun"/>
          <w:i/>
          <w:iCs/>
          <w:lang w:val="en-US" w:eastAsia="zh-CN"/>
        </w:rPr>
        <w:t xml:space="preserve"> and you care about </w:t>
      </w:r>
      <w:r w:rsidR="00925495">
        <w:rPr>
          <w:rFonts w:eastAsia="SimSun"/>
          <w:i/>
          <w:iCs/>
          <w:lang w:val="en-US" w:eastAsia="zh-CN"/>
        </w:rPr>
        <w:t xml:space="preserve">him </w:t>
      </w:r>
      <w:r w:rsidR="00AC7D1E" w:rsidRPr="00AC7D1E">
        <w:rPr>
          <w:rFonts w:eastAsia="SimSun"/>
          <w:i/>
          <w:iCs/>
          <w:lang w:val="en-US" w:eastAsia="zh-CN"/>
        </w:rPr>
        <w:t xml:space="preserve">at </w:t>
      </w:r>
      <w:r w:rsidR="00925495">
        <w:rPr>
          <w:rFonts w:eastAsia="SimSun"/>
          <w:i/>
          <w:iCs/>
          <w:lang w:val="en-US" w:eastAsia="zh-CN"/>
        </w:rPr>
        <w:t xml:space="preserve">the </w:t>
      </w:r>
      <w:r w:rsidR="00AC7D1E" w:rsidRPr="00AC7D1E">
        <w:rPr>
          <w:rFonts w:eastAsia="SimSun"/>
          <w:i/>
          <w:iCs/>
          <w:lang w:val="en-US" w:eastAsia="zh-CN"/>
        </w:rPr>
        <w:t>personal and business levels”</w:t>
      </w:r>
      <w:r w:rsidR="0029785B">
        <w:rPr>
          <w:rFonts w:eastAsia="SimSun"/>
          <w:i/>
          <w:iCs/>
          <w:lang w:val="en-US" w:eastAsia="zh-CN"/>
        </w:rPr>
        <w:t>.</w:t>
      </w:r>
    </w:p>
    <w:p w14:paraId="4C555D85" w14:textId="77777777" w:rsidR="00AC7D1E" w:rsidRDefault="00AC7D1E" w:rsidP="00366023">
      <w:pPr>
        <w:autoSpaceDE w:val="0"/>
        <w:autoSpaceDN w:val="0"/>
        <w:adjustRightInd w:val="0"/>
        <w:spacing w:line="480" w:lineRule="auto"/>
        <w:rPr>
          <w:rFonts w:eastAsia="SimSun"/>
          <w:lang w:val="en-US" w:eastAsia="zh-CN"/>
        </w:rPr>
      </w:pPr>
    </w:p>
    <w:p w14:paraId="01F19488" w14:textId="77777777" w:rsidR="00AC7D1E" w:rsidRDefault="00AC7D1E" w:rsidP="00366023">
      <w:pPr>
        <w:autoSpaceDE w:val="0"/>
        <w:autoSpaceDN w:val="0"/>
        <w:adjustRightInd w:val="0"/>
        <w:spacing w:line="480" w:lineRule="auto"/>
        <w:rPr>
          <w:rFonts w:eastAsia="SimSun"/>
          <w:lang w:val="en-US" w:eastAsia="zh-CN"/>
        </w:rPr>
      </w:pPr>
      <w:r>
        <w:rPr>
          <w:rFonts w:eastAsia="SimSun"/>
          <w:lang w:val="en-US" w:eastAsia="zh-CN"/>
        </w:rPr>
        <w:t>One manager indicated:</w:t>
      </w:r>
    </w:p>
    <w:p w14:paraId="2BDBD763" w14:textId="77777777" w:rsidR="0029785B" w:rsidRPr="0029785B" w:rsidRDefault="00AC7D1E" w:rsidP="00366023">
      <w:pPr>
        <w:autoSpaceDE w:val="0"/>
        <w:autoSpaceDN w:val="0"/>
        <w:adjustRightInd w:val="0"/>
        <w:spacing w:line="480" w:lineRule="auto"/>
        <w:ind w:left="720"/>
        <w:rPr>
          <w:rFonts w:eastAsia="SimSun"/>
          <w:i/>
          <w:iCs/>
          <w:lang w:val="en-US" w:eastAsia="zh-CN"/>
        </w:rPr>
      </w:pPr>
      <w:r w:rsidRPr="0029785B">
        <w:rPr>
          <w:rFonts w:eastAsia="SimSun"/>
          <w:i/>
          <w:iCs/>
          <w:lang w:val="en-US" w:eastAsia="zh-CN"/>
        </w:rPr>
        <w:t>“</w:t>
      </w:r>
      <w:r w:rsidR="0029785B" w:rsidRPr="0029785B">
        <w:rPr>
          <w:rFonts w:eastAsia="SimSun"/>
          <w:i/>
          <w:iCs/>
          <w:lang w:val="en-US" w:eastAsia="zh-CN"/>
        </w:rPr>
        <w:t>Et-</w:t>
      </w:r>
      <w:proofErr w:type="spellStart"/>
      <w:r w:rsidR="0029785B" w:rsidRPr="0029785B">
        <w:rPr>
          <w:rFonts w:eastAsia="SimSun"/>
          <w:i/>
          <w:iCs/>
          <w:lang w:val="en-US" w:eastAsia="zh-CN"/>
        </w:rPr>
        <w:t>Moone</w:t>
      </w:r>
      <w:proofErr w:type="spellEnd"/>
      <w:r w:rsidR="00925495">
        <w:rPr>
          <w:rFonts w:eastAsia="SimSun"/>
          <w:i/>
          <w:iCs/>
          <w:lang w:val="en-US" w:eastAsia="zh-CN"/>
        </w:rPr>
        <w:t xml:space="preserve"> is</w:t>
      </w:r>
      <w:r w:rsidR="0029785B" w:rsidRPr="0029785B">
        <w:rPr>
          <w:rFonts w:eastAsia="SimSun"/>
          <w:i/>
          <w:iCs/>
          <w:lang w:val="en-US" w:eastAsia="zh-CN"/>
        </w:rPr>
        <w:t xml:space="preserve"> only for those </w:t>
      </w:r>
      <w:r w:rsidR="00925495">
        <w:rPr>
          <w:rFonts w:eastAsia="SimSun"/>
          <w:i/>
          <w:iCs/>
          <w:lang w:val="en-US" w:eastAsia="zh-CN"/>
        </w:rPr>
        <w:t xml:space="preserve">with </w:t>
      </w:r>
      <w:r w:rsidR="0029785B" w:rsidRPr="0029785B">
        <w:rPr>
          <w:rFonts w:eastAsia="SimSun"/>
          <w:i/>
          <w:iCs/>
          <w:lang w:val="en-US" w:eastAsia="zh-CN"/>
        </w:rPr>
        <w:t>who</w:t>
      </w:r>
      <w:r w:rsidR="00925495">
        <w:rPr>
          <w:rFonts w:eastAsia="SimSun"/>
          <w:i/>
          <w:iCs/>
          <w:lang w:val="en-US" w:eastAsia="zh-CN"/>
        </w:rPr>
        <w:t>m</w:t>
      </w:r>
      <w:r w:rsidR="0029785B" w:rsidRPr="0029785B">
        <w:rPr>
          <w:rFonts w:eastAsia="SimSun"/>
          <w:i/>
          <w:iCs/>
          <w:lang w:val="en-US" w:eastAsia="zh-CN"/>
        </w:rPr>
        <w:t xml:space="preserve"> you have mutual loyalty</w:t>
      </w:r>
      <w:r w:rsidR="00925495">
        <w:rPr>
          <w:rFonts w:eastAsia="SimSun"/>
          <w:i/>
          <w:iCs/>
          <w:lang w:val="en-US" w:eastAsia="zh-CN"/>
        </w:rPr>
        <w:t>,</w:t>
      </w:r>
      <w:r w:rsidR="0029785B" w:rsidRPr="0029785B">
        <w:rPr>
          <w:rFonts w:eastAsia="SimSun"/>
          <w:i/>
          <w:iCs/>
          <w:lang w:val="en-US" w:eastAsia="zh-CN"/>
        </w:rPr>
        <w:t xml:space="preserve"> and </w:t>
      </w:r>
      <w:r w:rsidR="00925495">
        <w:rPr>
          <w:rFonts w:eastAsia="SimSun"/>
          <w:i/>
          <w:iCs/>
          <w:lang w:val="en-US" w:eastAsia="zh-CN"/>
        </w:rPr>
        <w:t xml:space="preserve">you </w:t>
      </w:r>
      <w:r w:rsidR="0029785B" w:rsidRPr="0029785B">
        <w:rPr>
          <w:rFonts w:eastAsia="SimSun"/>
          <w:i/>
          <w:iCs/>
          <w:lang w:val="en-US" w:eastAsia="zh-CN"/>
        </w:rPr>
        <w:t>care about their wellbeing especially during bad time</w:t>
      </w:r>
      <w:r w:rsidR="00925495">
        <w:rPr>
          <w:rFonts w:eastAsia="SimSun"/>
          <w:i/>
          <w:iCs/>
          <w:lang w:val="en-US" w:eastAsia="zh-CN"/>
        </w:rPr>
        <w:t>s,</w:t>
      </w:r>
      <w:r w:rsidR="0029785B" w:rsidRPr="0029785B">
        <w:rPr>
          <w:rFonts w:eastAsia="SimSun"/>
          <w:i/>
          <w:iCs/>
          <w:lang w:val="en-US" w:eastAsia="zh-CN"/>
        </w:rPr>
        <w:t xml:space="preserve"> when you are expected to be beside and help as if you are helping yourself for your own matters”.</w:t>
      </w:r>
    </w:p>
    <w:p w14:paraId="2BE2AA5D" w14:textId="77777777" w:rsidR="0029785B" w:rsidRDefault="0029785B" w:rsidP="00366023">
      <w:pPr>
        <w:autoSpaceDE w:val="0"/>
        <w:autoSpaceDN w:val="0"/>
        <w:adjustRightInd w:val="0"/>
        <w:spacing w:line="480" w:lineRule="auto"/>
        <w:rPr>
          <w:rFonts w:eastAsia="SimSun"/>
          <w:lang w:val="en-US" w:eastAsia="zh-CN"/>
        </w:rPr>
      </w:pPr>
    </w:p>
    <w:p w14:paraId="31AE8183" w14:textId="77777777" w:rsidR="00AC7D1E" w:rsidRDefault="00A346CF" w:rsidP="00E65B56">
      <w:pPr>
        <w:autoSpaceDE w:val="0"/>
        <w:autoSpaceDN w:val="0"/>
        <w:adjustRightInd w:val="0"/>
        <w:spacing w:line="480" w:lineRule="auto"/>
        <w:jc w:val="both"/>
        <w:rPr>
          <w:rFonts w:eastAsia="SimSun"/>
          <w:lang w:val="en-US" w:eastAsia="zh-CN"/>
        </w:rPr>
      </w:pPr>
      <w:r>
        <w:rPr>
          <w:rFonts w:eastAsia="SimSun"/>
          <w:lang w:val="en-US" w:eastAsia="zh-CN"/>
        </w:rPr>
        <w:t>Similar to Et-</w:t>
      </w:r>
      <w:proofErr w:type="spellStart"/>
      <w:r>
        <w:rPr>
          <w:rFonts w:eastAsia="SimSun"/>
          <w:lang w:val="en-US" w:eastAsia="zh-CN"/>
        </w:rPr>
        <w:t>Moone</w:t>
      </w:r>
      <w:proofErr w:type="spellEnd"/>
      <w:r>
        <w:rPr>
          <w:rFonts w:eastAsia="SimSun"/>
          <w:lang w:val="en-US" w:eastAsia="zh-CN"/>
        </w:rPr>
        <w:t xml:space="preserve"> and due the lack of </w:t>
      </w:r>
      <w:r w:rsidR="00925495">
        <w:rPr>
          <w:rFonts w:eastAsia="SimSun"/>
          <w:lang w:val="en-US" w:eastAsia="zh-CN"/>
        </w:rPr>
        <w:t xml:space="preserve">a </w:t>
      </w:r>
      <w:r>
        <w:rPr>
          <w:rFonts w:eastAsia="SimSun"/>
          <w:lang w:val="en-US" w:eastAsia="zh-CN"/>
        </w:rPr>
        <w:t xml:space="preserve">scale for social </w:t>
      </w:r>
      <w:r w:rsidR="00942AFE">
        <w:rPr>
          <w:rFonts w:eastAsia="SimSun"/>
          <w:lang w:val="en-US" w:eastAsia="zh-CN"/>
        </w:rPr>
        <w:t xml:space="preserve">reputation that satisfies the way </w:t>
      </w:r>
      <w:r w:rsidR="00494763">
        <w:rPr>
          <w:rFonts w:eastAsia="SimSun"/>
          <w:lang w:val="en-US" w:eastAsia="zh-CN"/>
        </w:rPr>
        <w:t>we</w:t>
      </w:r>
      <w:r w:rsidR="00942AFE">
        <w:rPr>
          <w:rFonts w:eastAsia="SimSun"/>
          <w:lang w:val="en-US" w:eastAsia="zh-CN"/>
        </w:rPr>
        <w:t xml:space="preserve"> defined</w:t>
      </w:r>
      <w:r w:rsidR="00494763">
        <w:rPr>
          <w:rFonts w:eastAsia="SimSun"/>
          <w:lang w:val="en-US" w:eastAsia="zh-CN"/>
        </w:rPr>
        <w:t xml:space="preserve"> it</w:t>
      </w:r>
      <w:r w:rsidR="00FB3E01">
        <w:rPr>
          <w:rFonts w:eastAsia="SimSun"/>
          <w:lang w:val="en-US" w:eastAsia="zh-CN"/>
        </w:rPr>
        <w:t xml:space="preserve"> based on the social familiarity and similarity (as discussed above)</w:t>
      </w:r>
      <w:r w:rsidR="00942AFE">
        <w:rPr>
          <w:rFonts w:eastAsia="SimSun"/>
          <w:lang w:val="en-US" w:eastAsia="zh-CN"/>
        </w:rPr>
        <w:t xml:space="preserve"> </w:t>
      </w:r>
      <w:r w:rsidR="00FB3E01">
        <w:rPr>
          <w:rFonts w:eastAsia="SimSun"/>
          <w:lang w:val="en-US" w:eastAsia="zh-CN"/>
        </w:rPr>
        <w:t>r</w:t>
      </w:r>
      <w:r w:rsidR="00942AFE">
        <w:rPr>
          <w:rFonts w:eastAsia="SimSun"/>
          <w:lang w:val="en-US" w:eastAsia="zh-CN"/>
        </w:rPr>
        <w:t>eflect</w:t>
      </w:r>
      <w:r w:rsidR="00FB3E01">
        <w:rPr>
          <w:rFonts w:eastAsia="SimSun"/>
          <w:lang w:val="en-US" w:eastAsia="zh-CN"/>
        </w:rPr>
        <w:t>ing</w:t>
      </w:r>
      <w:r>
        <w:rPr>
          <w:rFonts w:eastAsia="SimSun"/>
          <w:lang w:val="en-US" w:eastAsia="zh-CN"/>
        </w:rPr>
        <w:t xml:space="preserve"> its importance within the two cultures under</w:t>
      </w:r>
      <w:r w:rsidR="00925495">
        <w:rPr>
          <w:rFonts w:eastAsia="SimSun"/>
          <w:lang w:val="en-US" w:eastAsia="zh-CN"/>
        </w:rPr>
        <w:t xml:space="preserve"> </w:t>
      </w:r>
      <w:r>
        <w:rPr>
          <w:rFonts w:eastAsia="SimSun"/>
          <w:lang w:val="en-US" w:eastAsia="zh-CN"/>
        </w:rPr>
        <w:t xml:space="preserve">study here, the </w:t>
      </w:r>
      <w:r w:rsidR="00925495">
        <w:rPr>
          <w:rFonts w:eastAsia="SimSun"/>
          <w:lang w:val="en-US" w:eastAsia="zh-CN"/>
        </w:rPr>
        <w:t>fou</w:t>
      </w:r>
      <w:r w:rsidR="00E65B56">
        <w:rPr>
          <w:rFonts w:eastAsia="SimSun"/>
          <w:lang w:val="en-US" w:eastAsia="zh-CN"/>
        </w:rPr>
        <w:t>r</w:t>
      </w:r>
      <w:r w:rsidR="00925495">
        <w:rPr>
          <w:rFonts w:eastAsia="SimSun"/>
          <w:lang w:val="en-US" w:eastAsia="zh-CN"/>
        </w:rPr>
        <w:t>-</w:t>
      </w:r>
      <w:r w:rsidR="00CE7C47">
        <w:rPr>
          <w:rFonts w:eastAsia="SimSun"/>
          <w:lang w:val="en-US" w:eastAsia="zh-CN"/>
        </w:rPr>
        <w:t xml:space="preserve">item </w:t>
      </w:r>
      <w:r>
        <w:rPr>
          <w:rFonts w:eastAsia="SimSun"/>
          <w:lang w:val="en-US" w:eastAsia="zh-CN"/>
        </w:rPr>
        <w:t xml:space="preserve">scale was primarily </w:t>
      </w:r>
      <w:r w:rsidR="00494763">
        <w:rPr>
          <w:rFonts w:eastAsia="SimSun"/>
          <w:lang w:val="en-US" w:eastAsia="zh-CN"/>
        </w:rPr>
        <w:t xml:space="preserve">adopted </w:t>
      </w:r>
      <w:r w:rsidR="00FB3E01">
        <w:rPr>
          <w:rFonts w:eastAsia="SimSun"/>
          <w:lang w:val="en-US" w:eastAsia="zh-CN"/>
        </w:rPr>
        <w:t xml:space="preserve">and modified </w:t>
      </w:r>
      <w:r w:rsidR="00494763">
        <w:rPr>
          <w:rFonts w:eastAsia="SimSun"/>
          <w:lang w:val="en-US" w:eastAsia="zh-CN"/>
        </w:rPr>
        <w:t xml:space="preserve">from the literature </w:t>
      </w:r>
      <w:r w:rsidR="00FB3E01">
        <w:rPr>
          <w:rFonts w:eastAsia="SimSun"/>
          <w:lang w:val="en-US" w:eastAsia="zh-CN"/>
        </w:rPr>
        <w:t xml:space="preserve">from </w:t>
      </w:r>
      <w:proofErr w:type="spellStart"/>
      <w:r w:rsidR="00FB3E01">
        <w:rPr>
          <w:rFonts w:eastAsia="SimSun"/>
          <w:lang w:val="en-US" w:eastAsia="zh-CN"/>
        </w:rPr>
        <w:t>Nicholsen</w:t>
      </w:r>
      <w:proofErr w:type="spellEnd"/>
      <w:r w:rsidR="00FB3E01">
        <w:rPr>
          <w:rFonts w:eastAsia="SimSun"/>
          <w:lang w:val="en-US" w:eastAsia="zh-CN"/>
        </w:rPr>
        <w:t xml:space="preserve"> et al. (2001) and </w:t>
      </w:r>
      <w:proofErr w:type="spellStart"/>
      <w:r w:rsidR="00FB3E01">
        <w:t>Simonin</w:t>
      </w:r>
      <w:proofErr w:type="spellEnd"/>
      <w:r w:rsidR="00FB3E01">
        <w:t xml:space="preserve"> and Ruth (1998)</w:t>
      </w:r>
      <w:r w:rsidR="00FB3E01">
        <w:rPr>
          <w:rFonts w:eastAsia="SimSun"/>
          <w:lang w:val="en-US" w:eastAsia="zh-CN"/>
        </w:rPr>
        <w:t xml:space="preserve">. The modifications of </w:t>
      </w:r>
      <w:r w:rsidR="00925495">
        <w:rPr>
          <w:rFonts w:eastAsia="SimSun"/>
          <w:lang w:val="en-US" w:eastAsia="zh-CN"/>
        </w:rPr>
        <w:t xml:space="preserve">the </w:t>
      </w:r>
      <w:r w:rsidR="00FB3E01">
        <w:rPr>
          <w:rFonts w:eastAsia="SimSun"/>
          <w:lang w:val="en-US" w:eastAsia="zh-CN"/>
        </w:rPr>
        <w:t xml:space="preserve">items have been made based on guidance </w:t>
      </w:r>
      <w:r>
        <w:rPr>
          <w:rFonts w:eastAsia="SimSun"/>
          <w:lang w:val="en-US" w:eastAsia="zh-CN"/>
        </w:rPr>
        <w:t>from the interviews. Statements made</w:t>
      </w:r>
      <w:r w:rsidR="00942AFE">
        <w:rPr>
          <w:rFonts w:eastAsia="SimSun"/>
          <w:lang w:val="en-US" w:eastAsia="zh-CN"/>
        </w:rPr>
        <w:t xml:space="preserve"> by respondents often repeat</w:t>
      </w:r>
      <w:r w:rsidR="00925495">
        <w:rPr>
          <w:rFonts w:eastAsia="SimSun"/>
          <w:lang w:val="en-US" w:eastAsia="zh-CN"/>
        </w:rPr>
        <w:t>ed</w:t>
      </w:r>
      <w:r w:rsidR="00942AFE">
        <w:rPr>
          <w:rFonts w:eastAsia="SimSun"/>
          <w:lang w:val="en-US" w:eastAsia="zh-CN"/>
        </w:rPr>
        <w:t xml:space="preserve"> words such as ‘our local’, ‘well known in our society’, ‘from our society’, ‘similar to us’, ‘share same values like me’, etc. One manager said:</w:t>
      </w:r>
    </w:p>
    <w:p w14:paraId="0EAB3C42" w14:textId="77777777" w:rsidR="00942AFE" w:rsidRPr="00084BE8" w:rsidRDefault="00942AFE" w:rsidP="00366023">
      <w:pPr>
        <w:autoSpaceDE w:val="0"/>
        <w:autoSpaceDN w:val="0"/>
        <w:adjustRightInd w:val="0"/>
        <w:spacing w:line="480" w:lineRule="auto"/>
        <w:ind w:left="720"/>
        <w:jc w:val="both"/>
        <w:rPr>
          <w:rFonts w:eastAsia="SimSun"/>
          <w:i/>
          <w:iCs/>
          <w:lang w:val="en-US" w:eastAsia="zh-CN"/>
        </w:rPr>
      </w:pPr>
      <w:r w:rsidRPr="00084BE8">
        <w:rPr>
          <w:rFonts w:eastAsia="SimSun"/>
          <w:i/>
          <w:iCs/>
          <w:lang w:val="en-US" w:eastAsia="zh-CN"/>
        </w:rPr>
        <w:t>“</w:t>
      </w:r>
      <w:r w:rsidR="00BE4FB4" w:rsidRPr="00084BE8">
        <w:rPr>
          <w:rFonts w:eastAsia="SimSun"/>
          <w:i/>
          <w:iCs/>
          <w:lang w:val="en-US" w:eastAsia="zh-CN"/>
        </w:rPr>
        <w:t>The</w:t>
      </w:r>
      <w:r w:rsidRPr="00084BE8">
        <w:rPr>
          <w:rFonts w:eastAsia="SimSun"/>
          <w:i/>
          <w:iCs/>
          <w:lang w:val="en-US" w:eastAsia="zh-CN"/>
        </w:rPr>
        <w:t xml:space="preserve"> reputation of my partner is well known in the society and doing business with him is pleasure”.</w:t>
      </w:r>
    </w:p>
    <w:p w14:paraId="5A337642" w14:textId="77777777" w:rsidR="00084BE8" w:rsidRDefault="00084BE8" w:rsidP="00366023">
      <w:pPr>
        <w:autoSpaceDE w:val="0"/>
        <w:autoSpaceDN w:val="0"/>
        <w:adjustRightInd w:val="0"/>
        <w:spacing w:line="480" w:lineRule="auto"/>
        <w:jc w:val="both"/>
        <w:rPr>
          <w:rFonts w:eastAsia="SimSun"/>
          <w:lang w:val="en-US" w:eastAsia="zh-CN"/>
        </w:rPr>
      </w:pPr>
    </w:p>
    <w:p w14:paraId="034CAA5B" w14:textId="77777777" w:rsidR="00942AFE" w:rsidRDefault="00942AFE" w:rsidP="00366023">
      <w:pPr>
        <w:autoSpaceDE w:val="0"/>
        <w:autoSpaceDN w:val="0"/>
        <w:adjustRightInd w:val="0"/>
        <w:spacing w:line="480" w:lineRule="auto"/>
        <w:jc w:val="both"/>
        <w:rPr>
          <w:rFonts w:eastAsia="SimSun"/>
          <w:lang w:val="en-US" w:eastAsia="zh-CN"/>
        </w:rPr>
      </w:pPr>
      <w:r>
        <w:rPr>
          <w:rFonts w:eastAsia="SimSun"/>
          <w:lang w:val="en-US" w:eastAsia="zh-CN"/>
        </w:rPr>
        <w:t>Another mentioned:</w:t>
      </w:r>
    </w:p>
    <w:p w14:paraId="2F301982" w14:textId="77777777" w:rsidR="00942AFE" w:rsidRPr="00BE4FB4" w:rsidRDefault="00942AFE" w:rsidP="00366023">
      <w:pPr>
        <w:autoSpaceDE w:val="0"/>
        <w:autoSpaceDN w:val="0"/>
        <w:adjustRightInd w:val="0"/>
        <w:spacing w:line="480" w:lineRule="auto"/>
        <w:ind w:left="720"/>
        <w:jc w:val="both"/>
        <w:rPr>
          <w:rFonts w:eastAsia="SimSun"/>
          <w:i/>
          <w:iCs/>
          <w:lang w:val="en-US" w:eastAsia="zh-CN"/>
        </w:rPr>
      </w:pPr>
      <w:r w:rsidRPr="00BE4FB4">
        <w:rPr>
          <w:rFonts w:eastAsia="SimSun"/>
          <w:i/>
          <w:iCs/>
          <w:lang w:val="en-US" w:eastAsia="zh-CN"/>
        </w:rPr>
        <w:lastRenderedPageBreak/>
        <w:t xml:space="preserve">“He and his family </w:t>
      </w:r>
      <w:r w:rsidR="00084BE8" w:rsidRPr="00BE4FB4">
        <w:rPr>
          <w:rFonts w:eastAsia="SimSun"/>
          <w:i/>
          <w:iCs/>
          <w:lang w:val="en-US" w:eastAsia="zh-CN"/>
        </w:rPr>
        <w:t>are</w:t>
      </w:r>
      <w:r w:rsidRPr="00BE4FB4">
        <w:rPr>
          <w:rFonts w:eastAsia="SimSun"/>
          <w:i/>
          <w:iCs/>
          <w:lang w:val="en-US" w:eastAsia="zh-CN"/>
        </w:rPr>
        <w:t xml:space="preserve"> well known in the society to have high integrity and respect</w:t>
      </w:r>
      <w:r w:rsidR="00084BE8" w:rsidRPr="00BE4FB4">
        <w:rPr>
          <w:rFonts w:eastAsia="SimSun"/>
          <w:i/>
          <w:iCs/>
          <w:lang w:val="en-US" w:eastAsia="zh-CN"/>
        </w:rPr>
        <w:t xml:space="preserve">. </w:t>
      </w:r>
      <w:r w:rsidR="00BE4FB4" w:rsidRPr="00BE4FB4">
        <w:rPr>
          <w:rFonts w:eastAsia="SimSun"/>
          <w:i/>
          <w:iCs/>
          <w:lang w:val="en-US" w:eastAsia="zh-CN"/>
        </w:rPr>
        <w:t xml:space="preserve">This makes anyone feel good and positive about doing business with him and </w:t>
      </w:r>
      <w:r w:rsidR="00925495">
        <w:rPr>
          <w:rFonts w:eastAsia="SimSun"/>
          <w:i/>
          <w:iCs/>
          <w:lang w:val="en-US" w:eastAsia="zh-CN"/>
        </w:rPr>
        <w:t xml:space="preserve">to be </w:t>
      </w:r>
      <w:r w:rsidR="00BE4FB4" w:rsidRPr="00BE4FB4">
        <w:rPr>
          <w:rFonts w:eastAsia="SimSun"/>
          <w:i/>
          <w:iCs/>
          <w:lang w:val="en-US" w:eastAsia="zh-CN"/>
        </w:rPr>
        <w:t>relax</w:t>
      </w:r>
      <w:r w:rsidR="00925495">
        <w:rPr>
          <w:rFonts w:eastAsia="SimSun"/>
          <w:i/>
          <w:iCs/>
          <w:lang w:val="en-US" w:eastAsia="zh-CN"/>
        </w:rPr>
        <w:t>ed</w:t>
      </w:r>
      <w:r w:rsidR="00BE4FB4" w:rsidRPr="00BE4FB4">
        <w:rPr>
          <w:rFonts w:eastAsia="SimSun"/>
          <w:i/>
          <w:iCs/>
          <w:lang w:val="en-US" w:eastAsia="zh-CN"/>
        </w:rPr>
        <w:t xml:space="preserve"> about the future”.</w:t>
      </w:r>
    </w:p>
    <w:p w14:paraId="634F6FC3" w14:textId="77777777" w:rsidR="00084BE8" w:rsidRDefault="00084BE8" w:rsidP="00366023">
      <w:pPr>
        <w:autoSpaceDE w:val="0"/>
        <w:autoSpaceDN w:val="0"/>
        <w:adjustRightInd w:val="0"/>
        <w:spacing w:line="480" w:lineRule="auto"/>
        <w:jc w:val="both"/>
        <w:rPr>
          <w:rFonts w:eastAsia="SimSun"/>
          <w:lang w:val="en-US" w:eastAsia="zh-CN"/>
        </w:rPr>
      </w:pPr>
    </w:p>
    <w:p w14:paraId="797F6D05" w14:textId="77777777" w:rsidR="00257B00" w:rsidRDefault="00437F3E" w:rsidP="00366023">
      <w:pPr>
        <w:autoSpaceDE w:val="0"/>
        <w:autoSpaceDN w:val="0"/>
        <w:adjustRightInd w:val="0"/>
        <w:spacing w:line="480" w:lineRule="auto"/>
        <w:jc w:val="both"/>
        <w:rPr>
          <w:rFonts w:eastAsia="SimSun"/>
          <w:lang w:val="en-US" w:eastAsia="zh-CN"/>
        </w:rPr>
      </w:pPr>
      <w:r w:rsidRPr="005372A0">
        <w:t xml:space="preserve">All </w:t>
      </w:r>
      <w:r w:rsidR="0025786F">
        <w:t>items</w:t>
      </w:r>
      <w:r w:rsidRPr="005372A0">
        <w:t xml:space="preserve"> were measured on a five-point Likert scale, ranging from 1 (strongly disagree) to 5 (strongly agree).</w:t>
      </w:r>
      <w:r w:rsidR="00BE4FB4">
        <w:t xml:space="preserve"> </w:t>
      </w:r>
      <w:r w:rsidR="00B56091" w:rsidRPr="005372A0">
        <w:t xml:space="preserve">The questionnaire was first written in English and then translated into </w:t>
      </w:r>
      <w:r w:rsidR="00D154DE">
        <w:t>Chinese</w:t>
      </w:r>
      <w:r w:rsidR="00D154DE" w:rsidRPr="005372A0">
        <w:t xml:space="preserve"> </w:t>
      </w:r>
      <w:r w:rsidR="00B56091">
        <w:t>and</w:t>
      </w:r>
      <w:r w:rsidR="00D154DE" w:rsidRPr="00D154DE">
        <w:t xml:space="preserve"> </w:t>
      </w:r>
      <w:r w:rsidR="00D154DE" w:rsidRPr="005372A0">
        <w:t>Arabic</w:t>
      </w:r>
      <w:r w:rsidR="00B56091" w:rsidRPr="005372A0">
        <w:t xml:space="preserve">. The back-translation method introduced by </w:t>
      </w:r>
      <w:proofErr w:type="spellStart"/>
      <w:r w:rsidR="00B56091" w:rsidRPr="005372A0">
        <w:t>Brislin</w:t>
      </w:r>
      <w:proofErr w:type="spellEnd"/>
      <w:r w:rsidR="00B56091" w:rsidRPr="005372A0">
        <w:t xml:space="preserve"> (1986) was used in order to ensure linguistic equivalence. </w:t>
      </w:r>
      <w:r w:rsidR="00257B00">
        <w:rPr>
          <w:rFonts w:eastAsia="SimSun"/>
          <w:lang w:val="en-US" w:eastAsia="zh-CN"/>
        </w:rPr>
        <w:t xml:space="preserve">To assess content validity of the measures, experts with good experience and </w:t>
      </w:r>
      <w:r w:rsidR="00925495">
        <w:rPr>
          <w:rFonts w:eastAsia="SimSun"/>
          <w:lang w:val="en-US" w:eastAsia="zh-CN"/>
        </w:rPr>
        <w:t>in-</w:t>
      </w:r>
      <w:r w:rsidR="00257B00">
        <w:rPr>
          <w:rFonts w:eastAsia="SimSun"/>
          <w:lang w:val="en-US" w:eastAsia="zh-CN"/>
        </w:rPr>
        <w:t xml:space="preserve">depth understanding about Chinese business relationships and Saudi Arabian business relationships were asked to evaluate the adequacy of </w:t>
      </w:r>
      <w:r w:rsidR="008F498C">
        <w:rPr>
          <w:rFonts w:eastAsia="SimSun"/>
          <w:lang w:val="en-US" w:eastAsia="zh-CN"/>
        </w:rPr>
        <w:t xml:space="preserve">the </w:t>
      </w:r>
      <w:r w:rsidR="00257B00">
        <w:rPr>
          <w:rFonts w:eastAsia="SimSun"/>
          <w:lang w:val="en-US" w:eastAsia="zh-CN"/>
        </w:rPr>
        <w:t>developed measured</w:t>
      </w:r>
      <w:r w:rsidR="00DF1569">
        <w:rPr>
          <w:rFonts w:eastAsia="SimSun"/>
          <w:lang w:val="en-US" w:eastAsia="zh-CN"/>
        </w:rPr>
        <w:t xml:space="preserve"> alongside </w:t>
      </w:r>
      <w:r w:rsidR="00925495">
        <w:rPr>
          <w:rFonts w:eastAsia="SimSun"/>
          <w:lang w:val="en-US" w:eastAsia="zh-CN"/>
        </w:rPr>
        <w:t xml:space="preserve">the </w:t>
      </w:r>
      <w:r w:rsidR="00DF1569">
        <w:rPr>
          <w:rFonts w:eastAsia="SimSun"/>
          <w:lang w:val="en-US" w:eastAsia="zh-CN"/>
        </w:rPr>
        <w:t>constructs</w:t>
      </w:r>
      <w:r w:rsidR="00925495">
        <w:rPr>
          <w:rFonts w:eastAsia="SimSun"/>
          <w:lang w:val="en-US" w:eastAsia="zh-CN"/>
        </w:rPr>
        <w:t>’</w:t>
      </w:r>
      <w:r w:rsidR="00DF1569">
        <w:rPr>
          <w:rFonts w:eastAsia="SimSun"/>
          <w:lang w:val="en-US" w:eastAsia="zh-CN"/>
        </w:rPr>
        <w:t xml:space="preserve"> definitions</w:t>
      </w:r>
      <w:r w:rsidR="00257B00">
        <w:rPr>
          <w:rFonts w:eastAsia="SimSun"/>
          <w:lang w:val="en-US" w:eastAsia="zh-CN"/>
        </w:rPr>
        <w:t>.</w:t>
      </w:r>
      <w:r w:rsidR="00DF1569">
        <w:rPr>
          <w:rFonts w:eastAsia="SimSun"/>
          <w:lang w:val="en-US" w:eastAsia="zh-CN"/>
        </w:rPr>
        <w:t xml:space="preserve"> Two Chinese experts </w:t>
      </w:r>
      <w:r w:rsidR="00197C78">
        <w:rPr>
          <w:rFonts w:eastAsia="SimSun"/>
          <w:lang w:val="en-US" w:eastAsia="zh-CN"/>
        </w:rPr>
        <w:t xml:space="preserve">(two academics based in Hong Kong) </w:t>
      </w:r>
      <w:r w:rsidR="00DF1569">
        <w:rPr>
          <w:rFonts w:eastAsia="SimSun"/>
          <w:lang w:val="en-US" w:eastAsia="zh-CN"/>
        </w:rPr>
        <w:t xml:space="preserve">and five experts from Saudi Arabia </w:t>
      </w:r>
      <w:r w:rsidR="00197C78">
        <w:rPr>
          <w:rFonts w:eastAsia="SimSun"/>
          <w:lang w:val="en-US" w:eastAsia="zh-CN"/>
        </w:rPr>
        <w:t xml:space="preserve">(Saudi academics in Riyadh, Saudi Arabia) </w:t>
      </w:r>
      <w:r w:rsidR="00DF1569">
        <w:rPr>
          <w:rFonts w:eastAsia="SimSun"/>
          <w:lang w:val="en-US" w:eastAsia="zh-CN"/>
        </w:rPr>
        <w:t xml:space="preserve">acted as judges. Poor measures were eliminated as a result of this exercise. Then revised questionnaire was pre-tested using a sample of </w:t>
      </w:r>
      <w:r w:rsidR="00745389">
        <w:rPr>
          <w:rFonts w:eastAsia="SimSun"/>
          <w:lang w:val="en-US" w:eastAsia="zh-CN"/>
        </w:rPr>
        <w:t>29 companies randomly selected</w:t>
      </w:r>
      <w:r w:rsidR="007F55BD">
        <w:rPr>
          <w:rFonts w:eastAsia="SimSun"/>
          <w:lang w:val="en-US" w:eastAsia="zh-CN"/>
        </w:rPr>
        <w:t xml:space="preserve"> through the chamber of</w:t>
      </w:r>
      <w:r w:rsidR="001B529C">
        <w:rPr>
          <w:rFonts w:eastAsia="SimSun"/>
          <w:lang w:val="en-US" w:eastAsia="zh-CN"/>
        </w:rPr>
        <w:t xml:space="preserve"> commerce directory in Beijing </w:t>
      </w:r>
      <w:r w:rsidR="007663CF">
        <w:rPr>
          <w:rFonts w:eastAsia="SimSun"/>
          <w:lang w:val="en-US" w:eastAsia="zh-CN"/>
        </w:rPr>
        <w:t>and a sample of 22 companies randomly selected from the attendance list of a major industrial conference in the Riyadh.</w:t>
      </w:r>
      <w:r w:rsidR="0048099B">
        <w:rPr>
          <w:rFonts w:eastAsia="SimSun"/>
          <w:lang w:val="en-US" w:eastAsia="zh-CN"/>
        </w:rPr>
        <w:t xml:space="preserve"> These senior managers completed the questionnaire</w:t>
      </w:r>
      <w:r w:rsidR="00925495">
        <w:rPr>
          <w:rFonts w:eastAsia="SimSun"/>
          <w:lang w:val="en-US" w:eastAsia="zh-CN"/>
        </w:rPr>
        <w:t>,</w:t>
      </w:r>
      <w:r w:rsidR="0048099B">
        <w:rPr>
          <w:rFonts w:eastAsia="SimSun"/>
          <w:lang w:val="en-US" w:eastAsia="zh-CN"/>
        </w:rPr>
        <w:t xml:space="preserve"> and examination of their responses show</w:t>
      </w:r>
      <w:r w:rsidR="00925495">
        <w:rPr>
          <w:rFonts w:eastAsia="SimSun"/>
          <w:lang w:val="en-US" w:eastAsia="zh-CN"/>
        </w:rPr>
        <w:t>ed</w:t>
      </w:r>
      <w:r w:rsidR="0048099B">
        <w:rPr>
          <w:rFonts w:eastAsia="SimSun"/>
          <w:lang w:val="en-US" w:eastAsia="zh-CN"/>
        </w:rPr>
        <w:t xml:space="preserve"> </w:t>
      </w:r>
      <w:r w:rsidR="00925495">
        <w:rPr>
          <w:rFonts w:eastAsia="SimSun"/>
          <w:lang w:val="en-US" w:eastAsia="zh-CN"/>
        </w:rPr>
        <w:t xml:space="preserve">a </w:t>
      </w:r>
      <w:r w:rsidR="0048099B">
        <w:rPr>
          <w:rFonts w:eastAsia="SimSun"/>
          <w:lang w:val="en-US" w:eastAsia="zh-CN"/>
        </w:rPr>
        <w:t xml:space="preserve">good understanding of the measures. Final refinement from the pre-test was </w:t>
      </w:r>
      <w:r w:rsidR="00BB4E73">
        <w:rPr>
          <w:rFonts w:eastAsia="SimSun"/>
          <w:lang w:val="en-US" w:eastAsia="zh-CN"/>
        </w:rPr>
        <w:t xml:space="preserve">done and </w:t>
      </w:r>
      <w:r w:rsidR="0084711A">
        <w:rPr>
          <w:rFonts w:eastAsia="SimSun"/>
          <w:lang w:val="en-US" w:eastAsia="zh-CN"/>
        </w:rPr>
        <w:t xml:space="preserve">the </w:t>
      </w:r>
      <w:r w:rsidR="00BB4E73">
        <w:rPr>
          <w:rFonts w:eastAsia="SimSun"/>
          <w:lang w:val="en-US" w:eastAsia="zh-CN"/>
        </w:rPr>
        <w:t>questionnaire was distributed in both countries.</w:t>
      </w:r>
    </w:p>
    <w:p w14:paraId="28864936" w14:textId="77777777" w:rsidR="001B529C" w:rsidRPr="001B529C" w:rsidRDefault="001B529C" w:rsidP="00366023">
      <w:pPr>
        <w:autoSpaceDE w:val="0"/>
        <w:autoSpaceDN w:val="0"/>
        <w:adjustRightInd w:val="0"/>
        <w:spacing w:line="480" w:lineRule="auto"/>
        <w:jc w:val="both"/>
        <w:rPr>
          <w:rFonts w:eastAsia="SimSun"/>
          <w:lang w:eastAsia="zh-CN"/>
        </w:rPr>
      </w:pPr>
    </w:p>
    <w:p w14:paraId="42B361C7" w14:textId="7EC990B6" w:rsidR="00A10767" w:rsidRPr="00A10767" w:rsidRDefault="00374BC3" w:rsidP="00366023">
      <w:pPr>
        <w:autoSpaceDE w:val="0"/>
        <w:autoSpaceDN w:val="0"/>
        <w:adjustRightInd w:val="0"/>
        <w:spacing w:line="480" w:lineRule="auto"/>
        <w:jc w:val="both"/>
        <w:rPr>
          <w:rFonts w:eastAsia="SimSun"/>
          <w:i/>
          <w:iCs/>
          <w:lang w:val="en-US" w:eastAsia="zh-CN"/>
        </w:rPr>
      </w:pPr>
      <w:r>
        <w:rPr>
          <w:rFonts w:eastAsia="SimSun"/>
          <w:i/>
          <w:iCs/>
          <w:lang w:val="en-US" w:eastAsia="zh-CN"/>
        </w:rPr>
        <w:t xml:space="preserve">1.8.2 </w:t>
      </w:r>
      <w:r w:rsidR="00A10767" w:rsidRPr="00A10767">
        <w:rPr>
          <w:rFonts w:eastAsia="SimSun"/>
          <w:i/>
          <w:iCs/>
          <w:lang w:val="en-US" w:eastAsia="zh-CN"/>
        </w:rPr>
        <w:t>Data Collection</w:t>
      </w:r>
    </w:p>
    <w:p w14:paraId="76BADBDE" w14:textId="77777777" w:rsidR="0002527D" w:rsidRDefault="00A10767" w:rsidP="00E22C12">
      <w:pPr>
        <w:autoSpaceDE w:val="0"/>
        <w:autoSpaceDN w:val="0"/>
        <w:adjustRightInd w:val="0"/>
        <w:spacing w:line="480" w:lineRule="auto"/>
        <w:jc w:val="both"/>
        <w:rPr>
          <w:rFonts w:eastAsia="SimSun"/>
          <w:lang w:val="en-US" w:eastAsia="zh-CN"/>
        </w:rPr>
      </w:pPr>
      <w:r>
        <w:rPr>
          <w:rFonts w:eastAsia="SimSun"/>
          <w:lang w:val="en-US" w:eastAsia="zh-CN"/>
        </w:rPr>
        <w:t>T</w:t>
      </w:r>
      <w:r w:rsidR="0084711A">
        <w:rPr>
          <w:rFonts w:eastAsia="SimSun"/>
          <w:lang w:val="en-US" w:eastAsia="zh-CN"/>
        </w:rPr>
        <w:t xml:space="preserve">he data </w:t>
      </w:r>
      <w:r w:rsidR="00197C78">
        <w:rPr>
          <w:rFonts w:eastAsia="SimSun"/>
          <w:lang w:val="en-US" w:eastAsia="zh-CN"/>
        </w:rPr>
        <w:t xml:space="preserve">were </w:t>
      </w:r>
      <w:r w:rsidR="0084711A">
        <w:rPr>
          <w:rFonts w:eastAsia="SimSun"/>
          <w:lang w:val="en-US" w:eastAsia="zh-CN"/>
        </w:rPr>
        <w:t xml:space="preserve">collected through </w:t>
      </w:r>
      <w:r w:rsidR="00654BEE">
        <w:rPr>
          <w:rFonts w:eastAsia="SimSun"/>
          <w:lang w:val="en-US" w:eastAsia="zh-CN"/>
        </w:rPr>
        <w:t xml:space="preserve">research agencies in both countries. </w:t>
      </w:r>
      <w:r w:rsidR="00197C78" w:rsidRPr="006949DD">
        <w:rPr>
          <w:lang w:val="en-AU" w:eastAsia="en-AU"/>
        </w:rPr>
        <w:t xml:space="preserve">In China, using the directory from the chamber of commerce in Beijing and Shanghai, </w:t>
      </w:r>
      <w:r w:rsidR="00611F50">
        <w:rPr>
          <w:rFonts w:eastAsia="SimSun"/>
          <w:lang w:val="en-US" w:eastAsia="zh-CN"/>
        </w:rPr>
        <w:t xml:space="preserve">the questionnaire was sent to </w:t>
      </w:r>
      <w:r w:rsidR="0084711A">
        <w:rPr>
          <w:rFonts w:eastAsia="SimSun"/>
          <w:lang w:val="en-US" w:eastAsia="zh-CN"/>
        </w:rPr>
        <w:t>randomly</w:t>
      </w:r>
      <w:r w:rsidR="00611F50">
        <w:rPr>
          <w:rFonts w:eastAsia="SimSun"/>
          <w:lang w:val="en-US" w:eastAsia="zh-CN"/>
        </w:rPr>
        <w:t xml:space="preserve"> selected firms</w:t>
      </w:r>
      <w:r w:rsidR="00DA2C9A">
        <w:rPr>
          <w:rFonts w:eastAsia="SimSun"/>
          <w:lang w:val="en-US" w:eastAsia="zh-CN"/>
        </w:rPr>
        <w:t xml:space="preserve"> by mail and e-mails</w:t>
      </w:r>
      <w:r w:rsidR="00611F50">
        <w:rPr>
          <w:rFonts w:eastAsia="SimSun"/>
          <w:lang w:val="en-US" w:eastAsia="zh-CN"/>
        </w:rPr>
        <w:t>.</w:t>
      </w:r>
      <w:r w:rsidR="00DA2C9A">
        <w:rPr>
          <w:rFonts w:eastAsia="SimSun"/>
          <w:lang w:val="en-US" w:eastAsia="zh-CN"/>
        </w:rPr>
        <w:t xml:space="preserve"> </w:t>
      </w:r>
      <w:r w:rsidR="0002527D">
        <w:rPr>
          <w:rFonts w:eastAsia="SimSun"/>
          <w:lang w:val="en-US" w:eastAsia="zh-CN"/>
        </w:rPr>
        <w:t xml:space="preserve">Mail </w:t>
      </w:r>
      <w:r w:rsidR="0002527D">
        <w:rPr>
          <w:rFonts w:eastAsia="SimSun"/>
          <w:lang w:val="en-US" w:eastAsia="zh-CN"/>
        </w:rPr>
        <w:lastRenderedPageBreak/>
        <w:t xml:space="preserve">questionnaires were sent to 82 firms whereas e-mails were sent to 900 firms. </w:t>
      </w:r>
      <w:r w:rsidR="00DC09E8">
        <w:rPr>
          <w:rFonts w:eastAsia="SimSun"/>
          <w:lang w:val="en-US" w:eastAsia="zh-CN"/>
        </w:rPr>
        <w:t xml:space="preserve">The total usable </w:t>
      </w:r>
      <w:proofErr w:type="gramStart"/>
      <w:r w:rsidR="00DC09E8">
        <w:rPr>
          <w:rFonts w:eastAsia="SimSun"/>
          <w:lang w:val="en-US" w:eastAsia="zh-CN"/>
        </w:rPr>
        <w:t>questionn</w:t>
      </w:r>
      <w:r w:rsidR="00E43294">
        <w:rPr>
          <w:rFonts w:eastAsia="SimSun"/>
          <w:lang w:val="en-US" w:eastAsia="zh-CN"/>
        </w:rPr>
        <w:t>aires received from both approaches</w:t>
      </w:r>
      <w:r w:rsidR="00DC09E8">
        <w:rPr>
          <w:rFonts w:eastAsia="SimSun"/>
          <w:lang w:val="en-US" w:eastAsia="zh-CN"/>
        </w:rPr>
        <w:t xml:space="preserve"> </w:t>
      </w:r>
      <w:r w:rsidR="00925495">
        <w:rPr>
          <w:rFonts w:eastAsia="SimSun"/>
          <w:lang w:val="en-US" w:eastAsia="zh-CN"/>
        </w:rPr>
        <w:t>was</w:t>
      </w:r>
      <w:proofErr w:type="gramEnd"/>
      <w:r w:rsidR="00DC09E8">
        <w:rPr>
          <w:rFonts w:eastAsia="SimSun"/>
          <w:lang w:val="en-US" w:eastAsia="zh-CN"/>
        </w:rPr>
        <w:t xml:space="preserve"> 209. The overall response rate </w:t>
      </w:r>
      <w:r w:rsidR="00265606">
        <w:rPr>
          <w:rFonts w:eastAsia="SimSun"/>
          <w:lang w:val="en-US" w:eastAsia="zh-CN"/>
        </w:rPr>
        <w:t xml:space="preserve">from China is 21.3 percent. </w:t>
      </w:r>
      <w:r w:rsidR="002C00D7">
        <w:rPr>
          <w:rFonts w:eastAsia="SimSun"/>
          <w:lang w:val="en-US" w:eastAsia="zh-CN"/>
        </w:rPr>
        <w:t>Both response styles were analyzed and</w:t>
      </w:r>
      <w:r w:rsidR="00925495">
        <w:rPr>
          <w:rFonts w:eastAsia="SimSun"/>
          <w:lang w:val="en-US" w:eastAsia="zh-CN"/>
        </w:rPr>
        <w:t xml:space="preserve"> in addition</w:t>
      </w:r>
      <w:r w:rsidR="002C00D7">
        <w:rPr>
          <w:rFonts w:eastAsia="SimSun"/>
          <w:lang w:val="en-US" w:eastAsia="zh-CN"/>
        </w:rPr>
        <w:t xml:space="preserve"> the timing of response was analyzed for non-response bias (Armstrong and Overton, 1977). No significant differences </w:t>
      </w:r>
      <w:r w:rsidR="00925495">
        <w:rPr>
          <w:rFonts w:eastAsia="SimSun"/>
          <w:lang w:val="en-US" w:eastAsia="zh-CN"/>
        </w:rPr>
        <w:t xml:space="preserve">were </w:t>
      </w:r>
      <w:r w:rsidR="002C00D7">
        <w:rPr>
          <w:rFonts w:eastAsia="SimSun"/>
          <w:lang w:val="en-US" w:eastAsia="zh-CN"/>
        </w:rPr>
        <w:t xml:space="preserve">found between both responses styles. Similarly, no differences </w:t>
      </w:r>
      <w:r w:rsidR="00BC196A">
        <w:rPr>
          <w:rFonts w:eastAsia="SimSun"/>
          <w:lang w:val="en-US" w:eastAsia="zh-CN"/>
        </w:rPr>
        <w:t xml:space="preserve">were found </w:t>
      </w:r>
      <w:r w:rsidR="002C00D7">
        <w:rPr>
          <w:rFonts w:eastAsia="SimSun"/>
          <w:lang w:val="en-US" w:eastAsia="zh-CN"/>
        </w:rPr>
        <w:t>based on demographic and organizational variables between the two response styles.</w:t>
      </w:r>
      <w:r w:rsidR="00611F50">
        <w:rPr>
          <w:rFonts w:eastAsia="SimSun"/>
          <w:lang w:val="en-US" w:eastAsia="zh-CN"/>
        </w:rPr>
        <w:t xml:space="preserve"> </w:t>
      </w:r>
    </w:p>
    <w:p w14:paraId="7991C5E9" w14:textId="77777777" w:rsidR="0002527D" w:rsidRDefault="0002527D" w:rsidP="00366023">
      <w:pPr>
        <w:autoSpaceDE w:val="0"/>
        <w:autoSpaceDN w:val="0"/>
        <w:adjustRightInd w:val="0"/>
        <w:spacing w:line="480" w:lineRule="auto"/>
        <w:jc w:val="both"/>
        <w:rPr>
          <w:rFonts w:eastAsia="SimSun"/>
          <w:lang w:val="en-US" w:eastAsia="zh-CN"/>
        </w:rPr>
      </w:pPr>
    </w:p>
    <w:p w14:paraId="68627BFF" w14:textId="77777777" w:rsidR="00B56091" w:rsidRDefault="00611F50" w:rsidP="00366023">
      <w:pPr>
        <w:spacing w:line="480" w:lineRule="auto"/>
        <w:jc w:val="both"/>
      </w:pPr>
      <w:r>
        <w:rPr>
          <w:rFonts w:eastAsia="SimSun"/>
          <w:lang w:val="en-US" w:eastAsia="zh-CN"/>
        </w:rPr>
        <w:t xml:space="preserve">In Saudi Arabia, the research agency included firms in the three main industrial areas in Riyadh. </w:t>
      </w:r>
      <w:r w:rsidR="00B56091" w:rsidRPr="005372A0">
        <w:rPr>
          <w:rFonts w:eastAsia="SimSun"/>
        </w:rPr>
        <w:t xml:space="preserve">Data were collected using a drop-off technique in </w:t>
      </w:r>
      <w:r w:rsidR="000A76F8">
        <w:rPr>
          <w:rFonts w:eastAsia="SimSun"/>
        </w:rPr>
        <w:t>that</w:t>
      </w:r>
      <w:r w:rsidR="00B56091">
        <w:rPr>
          <w:rFonts w:eastAsia="SimSun"/>
        </w:rPr>
        <w:t xml:space="preserve"> involves </w:t>
      </w:r>
      <w:r w:rsidR="000A76F8">
        <w:rPr>
          <w:rFonts w:eastAsia="SimSun"/>
        </w:rPr>
        <w:t xml:space="preserve">a </w:t>
      </w:r>
      <w:r w:rsidR="00B56091">
        <w:rPr>
          <w:rFonts w:eastAsia="SimSun"/>
        </w:rPr>
        <w:t>face-to-face meeting with the target respondents</w:t>
      </w:r>
      <w:r w:rsidR="00B56091" w:rsidRPr="005372A0">
        <w:rPr>
          <w:rFonts w:eastAsia="SimSun"/>
        </w:rPr>
        <w:t xml:space="preserve">. </w:t>
      </w:r>
      <w:r w:rsidR="00B56091" w:rsidRPr="005372A0">
        <w:t xml:space="preserve">The first round of data collection resulted in a total of 143 questionnaires. This was subsequently reduced </w:t>
      </w:r>
      <w:r w:rsidR="000A76F8">
        <w:t>to 107</w:t>
      </w:r>
      <w:r w:rsidR="00B56091" w:rsidRPr="005372A0">
        <w:t xml:space="preserve"> usable questionnaires. A second round of data collection was carried out four weeks </w:t>
      </w:r>
      <w:r w:rsidR="000A76F8">
        <w:t>later</w:t>
      </w:r>
      <w:r w:rsidR="00B56091" w:rsidRPr="005372A0">
        <w:t xml:space="preserve">, during which a total of 113 </w:t>
      </w:r>
      <w:r w:rsidR="00B56091">
        <w:t xml:space="preserve">additional </w:t>
      </w:r>
      <w:r w:rsidR="00B56091" w:rsidRPr="005372A0">
        <w:t xml:space="preserve">questionnaires were collected. </w:t>
      </w:r>
      <w:r w:rsidR="00B56091">
        <w:t xml:space="preserve">Further check </w:t>
      </w:r>
      <w:r w:rsidR="00B56091" w:rsidRPr="005372A0">
        <w:t xml:space="preserve">resulted in a reduction to 85 usable questionnaires. Thus, the total number of usable questionnaires from both stages was 192, giving an effective response rate of 72.9%, which is not uncommon, given the drop-off technique. This is consistent with the guide provided by </w:t>
      </w:r>
      <w:proofErr w:type="spellStart"/>
      <w:r w:rsidR="00B56091" w:rsidRPr="005372A0">
        <w:t>Tuncalp</w:t>
      </w:r>
      <w:proofErr w:type="spellEnd"/>
      <w:r w:rsidR="00B56091" w:rsidRPr="005372A0">
        <w:t xml:space="preserve"> (1988) on market research in Saudi Arabia.</w:t>
      </w:r>
      <w:r w:rsidR="00B56091">
        <w:t xml:space="preserve"> The timing of response was analysed for differences and no significant differences was found between the two rounds of data collection.</w:t>
      </w:r>
    </w:p>
    <w:p w14:paraId="253BC552" w14:textId="77777777" w:rsidR="00F41EE3" w:rsidRDefault="00F41EE3" w:rsidP="00366023">
      <w:pPr>
        <w:spacing w:line="480" w:lineRule="auto"/>
        <w:jc w:val="both"/>
      </w:pPr>
    </w:p>
    <w:p w14:paraId="010DB2E9" w14:textId="15C19F04" w:rsidR="00F41EE3" w:rsidRPr="00F41EE3" w:rsidRDefault="00374BC3" w:rsidP="00366023">
      <w:pPr>
        <w:spacing w:line="480" w:lineRule="auto"/>
        <w:jc w:val="both"/>
        <w:rPr>
          <w:i/>
          <w:iCs/>
        </w:rPr>
      </w:pPr>
      <w:r>
        <w:rPr>
          <w:i/>
          <w:iCs/>
        </w:rPr>
        <w:t xml:space="preserve">1.8.3 </w:t>
      </w:r>
      <w:r w:rsidR="00F41EE3" w:rsidRPr="00F41EE3">
        <w:rPr>
          <w:i/>
          <w:iCs/>
        </w:rPr>
        <w:t>The Sample</w:t>
      </w:r>
    </w:p>
    <w:p w14:paraId="05953923" w14:textId="77777777" w:rsidR="00F41EE3" w:rsidRDefault="00CE06DB" w:rsidP="00366023">
      <w:pPr>
        <w:spacing w:line="480" w:lineRule="auto"/>
        <w:jc w:val="both"/>
        <w:rPr>
          <w:bCs/>
        </w:rPr>
      </w:pPr>
      <w:r>
        <w:rPr>
          <w:bCs/>
        </w:rPr>
        <w:t xml:space="preserve">The </w:t>
      </w:r>
      <w:r w:rsidR="0057192E">
        <w:rPr>
          <w:bCs/>
        </w:rPr>
        <w:t>respondents</w:t>
      </w:r>
      <w:r>
        <w:rPr>
          <w:bCs/>
        </w:rPr>
        <w:t xml:space="preserve"> included in the study </w:t>
      </w:r>
      <w:r w:rsidR="0057192E">
        <w:rPr>
          <w:bCs/>
        </w:rPr>
        <w:t xml:space="preserve">were asked to </w:t>
      </w:r>
      <w:r>
        <w:rPr>
          <w:bCs/>
        </w:rPr>
        <w:t>relate their answer</w:t>
      </w:r>
      <w:r w:rsidR="0057192E">
        <w:rPr>
          <w:bCs/>
        </w:rPr>
        <w:t>s</w:t>
      </w:r>
      <w:r>
        <w:rPr>
          <w:bCs/>
        </w:rPr>
        <w:t xml:space="preserve"> to their </w:t>
      </w:r>
      <w:r w:rsidR="0057192E">
        <w:rPr>
          <w:bCs/>
        </w:rPr>
        <w:t xml:space="preserve">firm’s </w:t>
      </w:r>
      <w:r>
        <w:rPr>
          <w:bCs/>
        </w:rPr>
        <w:t>main supplier. The size of th</w:t>
      </w:r>
      <w:r w:rsidR="0057192E">
        <w:rPr>
          <w:bCs/>
        </w:rPr>
        <w:t>is</w:t>
      </w:r>
      <w:r>
        <w:rPr>
          <w:bCs/>
        </w:rPr>
        <w:t xml:space="preserve"> supplier</w:t>
      </w:r>
      <w:r w:rsidR="0057192E">
        <w:rPr>
          <w:bCs/>
        </w:rPr>
        <w:t>,</w:t>
      </w:r>
      <w:r>
        <w:rPr>
          <w:bCs/>
        </w:rPr>
        <w:t xml:space="preserve"> in relation to the</w:t>
      </w:r>
      <w:r w:rsidR="0057192E">
        <w:rPr>
          <w:bCs/>
        </w:rPr>
        <w:t xml:space="preserve"> size of the responding firm</w:t>
      </w:r>
      <w:r>
        <w:rPr>
          <w:bCs/>
        </w:rPr>
        <w:t xml:space="preserve"> in China</w:t>
      </w:r>
      <w:r w:rsidR="00904D13">
        <w:rPr>
          <w:bCs/>
        </w:rPr>
        <w:t xml:space="preserve"> and Saudi Arabia respectively </w:t>
      </w:r>
      <w:r>
        <w:rPr>
          <w:bCs/>
        </w:rPr>
        <w:t>is smaller (19.1</w:t>
      </w:r>
      <w:r w:rsidR="00904D13">
        <w:rPr>
          <w:bCs/>
        </w:rPr>
        <w:t>/16</w:t>
      </w:r>
      <w:r>
        <w:rPr>
          <w:bCs/>
        </w:rPr>
        <w:t xml:space="preserve"> percent), similar </w:t>
      </w:r>
      <w:r>
        <w:rPr>
          <w:bCs/>
        </w:rPr>
        <w:lastRenderedPageBreak/>
        <w:t>(51.2</w:t>
      </w:r>
      <w:r w:rsidR="00904D13">
        <w:rPr>
          <w:bCs/>
        </w:rPr>
        <w:t>/20.9</w:t>
      </w:r>
      <w:r>
        <w:rPr>
          <w:bCs/>
        </w:rPr>
        <w:t xml:space="preserve"> percent), and bigger (29.7</w:t>
      </w:r>
      <w:r w:rsidR="00904D13">
        <w:rPr>
          <w:bCs/>
        </w:rPr>
        <w:t>/63.1</w:t>
      </w:r>
      <w:r>
        <w:rPr>
          <w:bCs/>
        </w:rPr>
        <w:t xml:space="preserve"> percent). </w:t>
      </w:r>
      <w:r w:rsidR="00D61E72">
        <w:rPr>
          <w:bCs/>
        </w:rPr>
        <w:t xml:space="preserve">The companies </w:t>
      </w:r>
      <w:r w:rsidR="0057192E">
        <w:rPr>
          <w:bCs/>
        </w:rPr>
        <w:t xml:space="preserve">were </w:t>
      </w:r>
      <w:r w:rsidR="00D61E72">
        <w:rPr>
          <w:bCs/>
        </w:rPr>
        <w:t>involved in industrial product</w:t>
      </w:r>
      <w:r w:rsidR="00884012">
        <w:rPr>
          <w:bCs/>
        </w:rPr>
        <w:t>s</w:t>
      </w:r>
      <w:r w:rsidR="00D61E72">
        <w:rPr>
          <w:bCs/>
        </w:rPr>
        <w:t xml:space="preserve"> </w:t>
      </w:r>
      <w:r w:rsidR="00884012">
        <w:rPr>
          <w:bCs/>
        </w:rPr>
        <w:t>(72.7/61.3 percent), consumer products (10.5/25.5 percent), and services (16.7/11.6).</w:t>
      </w:r>
      <w:r w:rsidR="002615EF">
        <w:rPr>
          <w:bCs/>
        </w:rPr>
        <w:t xml:space="preserve"> In terms of firm size in China and Saudi Arabia respectively, </w:t>
      </w:r>
      <w:r w:rsidR="00456494">
        <w:rPr>
          <w:bCs/>
        </w:rPr>
        <w:t>23.9</w:t>
      </w:r>
      <w:r w:rsidR="00920D1D">
        <w:rPr>
          <w:bCs/>
        </w:rPr>
        <w:t>/28.8</w:t>
      </w:r>
      <w:r w:rsidR="00456494">
        <w:rPr>
          <w:bCs/>
        </w:rPr>
        <w:t xml:space="preserve"> percent of the firms </w:t>
      </w:r>
      <w:r w:rsidR="00920D1D">
        <w:rPr>
          <w:bCs/>
        </w:rPr>
        <w:t>had 100-200 employees, 37.8/35.1 percent of the firms had 201-500 employees, and 38.3/36.1 percent had over 500 employees.</w:t>
      </w:r>
      <w:r w:rsidR="00F246A8">
        <w:rPr>
          <w:bCs/>
        </w:rPr>
        <w:t xml:space="preserve"> The </w:t>
      </w:r>
      <w:r w:rsidR="0057192E">
        <w:rPr>
          <w:bCs/>
        </w:rPr>
        <w:t xml:space="preserve">length of the </w:t>
      </w:r>
      <w:r w:rsidR="00F246A8">
        <w:rPr>
          <w:bCs/>
        </w:rPr>
        <w:t>relationship between the firm and its supplier in China and Saudi Arabia has been for less than 5 years</w:t>
      </w:r>
      <w:r w:rsidR="00873E67">
        <w:rPr>
          <w:bCs/>
        </w:rPr>
        <w:t xml:space="preserve"> (23/13.2 percent), less than 10 years (55.5/45.5 percent), less than 15 years (18.2/27.5 percent), less than 20 years (2.9/7.9 percent), and over 20 years (.5/5.8 percent).</w:t>
      </w:r>
      <w:r w:rsidR="00594D59">
        <w:rPr>
          <w:bCs/>
        </w:rPr>
        <w:t xml:space="preserve"> </w:t>
      </w:r>
    </w:p>
    <w:p w14:paraId="48BDB8CD" w14:textId="05DA6E47" w:rsidR="008335DE" w:rsidRDefault="008335DE" w:rsidP="00366023">
      <w:pPr>
        <w:spacing w:line="480" w:lineRule="auto"/>
        <w:jc w:val="both"/>
        <w:rPr>
          <w:bCs/>
        </w:rPr>
      </w:pPr>
    </w:p>
    <w:p w14:paraId="31676194" w14:textId="77777777" w:rsidR="00594D59" w:rsidRPr="00682C2A" w:rsidRDefault="0057192E" w:rsidP="00366023">
      <w:pPr>
        <w:spacing w:line="480" w:lineRule="auto"/>
        <w:jc w:val="both"/>
        <w:rPr>
          <w:bCs/>
        </w:rPr>
      </w:pPr>
      <w:r>
        <w:rPr>
          <w:bCs/>
        </w:rPr>
        <w:t>The r</w:t>
      </w:r>
      <w:r w:rsidR="00594D59">
        <w:rPr>
          <w:bCs/>
        </w:rPr>
        <w:t>espondents’ position in the firms in China and Saudi Arabia</w:t>
      </w:r>
      <w:r w:rsidR="0041738C">
        <w:rPr>
          <w:bCs/>
        </w:rPr>
        <w:t xml:space="preserve"> is owner (1/5.3 percent), managing director (50.7/69.1 percent), and senior manager (48.3/25.6). </w:t>
      </w:r>
      <w:r w:rsidR="004A0377">
        <w:rPr>
          <w:bCs/>
        </w:rPr>
        <w:t xml:space="preserve">Respondents’ average age in China </w:t>
      </w:r>
      <w:r w:rsidR="00D87946">
        <w:rPr>
          <w:bCs/>
        </w:rPr>
        <w:t>is 43 whereas in Saudi Arabia is 3</w:t>
      </w:r>
      <w:r w:rsidR="0029785B">
        <w:rPr>
          <w:bCs/>
        </w:rPr>
        <w:t>5</w:t>
      </w:r>
      <w:r w:rsidR="00D87946">
        <w:rPr>
          <w:bCs/>
        </w:rPr>
        <w:t xml:space="preserve">. </w:t>
      </w:r>
      <w:r w:rsidR="00B97748">
        <w:rPr>
          <w:bCs/>
        </w:rPr>
        <w:t>All of these indicate that respondents are well qualified to address the focus under consideration and that they are directly involved in managing the special relationship with their business partner.</w:t>
      </w:r>
    </w:p>
    <w:p w14:paraId="661741D5" w14:textId="77777777" w:rsidR="00DA00D7" w:rsidRPr="005372A0" w:rsidRDefault="00DA00D7" w:rsidP="00366023">
      <w:pPr>
        <w:spacing w:line="480" w:lineRule="auto"/>
        <w:jc w:val="both"/>
      </w:pPr>
    </w:p>
    <w:p w14:paraId="254564C4" w14:textId="3FFE0A89" w:rsidR="00DA00D7" w:rsidRPr="00374BC3" w:rsidRDefault="00374BC3" w:rsidP="00366023">
      <w:pPr>
        <w:keepNext/>
        <w:spacing w:line="480" w:lineRule="auto"/>
        <w:jc w:val="both"/>
        <w:rPr>
          <w:b/>
        </w:rPr>
      </w:pPr>
      <w:r w:rsidRPr="00374BC3">
        <w:rPr>
          <w:b/>
        </w:rPr>
        <w:t xml:space="preserve">1.9 </w:t>
      </w:r>
      <w:r w:rsidR="00DA00D7" w:rsidRPr="00374BC3">
        <w:rPr>
          <w:b/>
        </w:rPr>
        <w:t>Statistical Methods and Construct Validation</w:t>
      </w:r>
    </w:p>
    <w:p w14:paraId="72378B9E" w14:textId="77777777" w:rsidR="00DA00D7" w:rsidRDefault="000D6E34" w:rsidP="0066670E">
      <w:pPr>
        <w:spacing w:line="480" w:lineRule="auto"/>
        <w:jc w:val="both"/>
      </w:pPr>
      <w:r>
        <w:t xml:space="preserve">The scales were tested for reliability by calculating </w:t>
      </w:r>
      <w:r w:rsidR="0057192E">
        <w:t xml:space="preserve">their </w:t>
      </w:r>
      <w:r>
        <w:t xml:space="preserve">composite reliability. </w:t>
      </w:r>
      <w:r w:rsidR="0057192E">
        <w:t>F</w:t>
      </w:r>
      <w:r>
        <w:t xml:space="preserve">or the Chinese sample </w:t>
      </w:r>
      <w:r w:rsidR="0057192E">
        <w:t xml:space="preserve">this </w:t>
      </w:r>
      <w:r>
        <w:t>ranged from .74 to .89</w:t>
      </w:r>
      <w:r w:rsidR="0057192E">
        <w:t>,</w:t>
      </w:r>
      <w:r>
        <w:t xml:space="preserve"> whereas for the Saudi </w:t>
      </w:r>
      <w:r w:rsidR="0057192E">
        <w:t xml:space="preserve">Arabian </w:t>
      </w:r>
      <w:r>
        <w:t xml:space="preserve">sample </w:t>
      </w:r>
      <w:r w:rsidR="0057192E">
        <w:t xml:space="preserve">it was </w:t>
      </w:r>
      <w:r>
        <w:t xml:space="preserve">from .85 to .93. All scales shows good evidence of reliability. </w:t>
      </w:r>
      <w:r w:rsidR="0014275A">
        <w:t xml:space="preserve">Construct validity was tested using calculating the average variance extracted (AVE) (Crocker and </w:t>
      </w:r>
      <w:proofErr w:type="spellStart"/>
      <w:r w:rsidR="0014275A">
        <w:t>Algina</w:t>
      </w:r>
      <w:proofErr w:type="spellEnd"/>
      <w:r w:rsidR="0014275A">
        <w:t>, 1986). AVE measures the variance explained by the scale where a v</w:t>
      </w:r>
      <w:r w:rsidR="00230CEF">
        <w:t>alue of .50 or greater indicate</w:t>
      </w:r>
      <w:r w:rsidR="0057192E">
        <w:t>s good</w:t>
      </w:r>
      <w:r w:rsidR="0014275A">
        <w:t xml:space="preserve"> validity (</w:t>
      </w:r>
      <w:proofErr w:type="spellStart"/>
      <w:r w:rsidR="0014275A">
        <w:t>Fornell</w:t>
      </w:r>
      <w:proofErr w:type="spellEnd"/>
      <w:r w:rsidR="0014275A">
        <w:t xml:space="preserve"> and </w:t>
      </w:r>
      <w:proofErr w:type="spellStart"/>
      <w:r w:rsidR="0014275A">
        <w:t>Larcker</w:t>
      </w:r>
      <w:proofErr w:type="spellEnd"/>
      <w:r w:rsidR="0014275A">
        <w:t xml:space="preserve">, 1981). </w:t>
      </w:r>
      <w:r w:rsidR="0057192E">
        <w:t xml:space="preserve">The </w:t>
      </w:r>
      <w:r w:rsidR="0014275A">
        <w:t xml:space="preserve">AVE </w:t>
      </w:r>
      <w:r w:rsidR="0057192E">
        <w:t xml:space="preserve">scores </w:t>
      </w:r>
      <w:r w:rsidR="0014275A">
        <w:t>ranged from .55 to .65 for the Chinese sample and .70 to .83 for the Saudi sample.</w:t>
      </w:r>
      <w:r w:rsidR="0066670E">
        <w:t xml:space="preserve"> </w:t>
      </w:r>
      <w:r w:rsidR="009E146A">
        <w:lastRenderedPageBreak/>
        <w:t xml:space="preserve">These results indicate that all scales have sufficient construct validity. </w:t>
      </w:r>
      <w:r w:rsidR="0066670E">
        <w:t>To establish discriminant validity, factor analysis for all items in all scales was performed for each sample separately. The results show very good loading as expected with only one cross-loading in the Saudi sample and two cross-loadings for the Chinese sample. These cross-loadings were judged insignificant as these have loading</w:t>
      </w:r>
      <w:r w:rsidR="006949DD">
        <w:t>s</w:t>
      </w:r>
      <w:r w:rsidR="0066670E">
        <w:t xml:space="preserve"> of just above .40. </w:t>
      </w:r>
      <w:r>
        <w:t xml:space="preserve">Table </w:t>
      </w:r>
      <w:r w:rsidR="00014ED7">
        <w:t>2</w:t>
      </w:r>
      <w:r>
        <w:t xml:space="preserve"> shows </w:t>
      </w:r>
      <w:r w:rsidR="0066670E">
        <w:t>the</w:t>
      </w:r>
      <w:r>
        <w:t xml:space="preserve"> factor loading</w:t>
      </w:r>
      <w:r w:rsidR="000026E0">
        <w:t>s</w:t>
      </w:r>
      <w:r>
        <w:t>, composite reliability and average variance extracted</w:t>
      </w:r>
      <w:r w:rsidR="000026E0">
        <w:t xml:space="preserve"> for both samples</w:t>
      </w:r>
      <w:r>
        <w:t xml:space="preserve">. </w:t>
      </w:r>
    </w:p>
    <w:p w14:paraId="57F41320" w14:textId="77777777" w:rsidR="00A07083" w:rsidRDefault="00A07083" w:rsidP="00366023">
      <w:pPr>
        <w:spacing w:line="480" w:lineRule="auto"/>
        <w:jc w:val="both"/>
      </w:pPr>
    </w:p>
    <w:p w14:paraId="498E8DAA" w14:textId="77777777" w:rsidR="00D45D08" w:rsidRDefault="00D45D08" w:rsidP="00DA00D7">
      <w:pPr>
        <w:spacing w:line="480" w:lineRule="auto"/>
        <w:jc w:val="both"/>
      </w:pPr>
    </w:p>
    <w:p w14:paraId="7CDD80D4" w14:textId="77777777" w:rsidR="00D45D08" w:rsidRDefault="00D45D08">
      <w:pPr>
        <w:sectPr w:rsidR="00D45D08" w:rsidSect="00BD37BE">
          <w:footerReference w:type="even" r:id="rId10"/>
          <w:footerReference w:type="default" r:id="rId11"/>
          <w:pgSz w:w="11906" w:h="16838"/>
          <w:pgMar w:top="1440" w:right="1800" w:bottom="1440" w:left="1800" w:header="708" w:footer="708" w:gutter="0"/>
          <w:cols w:space="708"/>
          <w:titlePg/>
          <w:docGrid w:linePitch="360"/>
        </w:sectPr>
      </w:pPr>
    </w:p>
    <w:p w14:paraId="58A44F8F" w14:textId="77777777" w:rsidR="00D45D08" w:rsidRDefault="00821E91" w:rsidP="00821E91">
      <w:pPr>
        <w:jc w:val="center"/>
      </w:pPr>
      <w:r>
        <w:lastRenderedPageBreak/>
        <w:t xml:space="preserve">Table 2: </w:t>
      </w:r>
      <w:r w:rsidR="00167EC9">
        <w:t xml:space="preserve">Discriminant </w:t>
      </w:r>
      <w:r>
        <w:t>Factor Loadings</w:t>
      </w:r>
      <w:r w:rsidR="00167EC9">
        <w:t xml:space="preserve"> (FA)</w:t>
      </w:r>
      <w:r>
        <w:t>, Composite Reliability and Average Variance Extracted</w:t>
      </w:r>
    </w:p>
    <w:tbl>
      <w:tblPr>
        <w:tblStyle w:val="TableGrid"/>
        <w:tblW w:w="14174" w:type="dxa"/>
        <w:tblLook w:val="04A0" w:firstRow="1" w:lastRow="0" w:firstColumn="1" w:lastColumn="0" w:noHBand="0" w:noVBand="1"/>
      </w:tblPr>
      <w:tblGrid>
        <w:gridCol w:w="4117"/>
        <w:gridCol w:w="1005"/>
        <w:gridCol w:w="1006"/>
        <w:gridCol w:w="1006"/>
        <w:gridCol w:w="1005"/>
        <w:gridCol w:w="1006"/>
        <w:gridCol w:w="1006"/>
        <w:gridCol w:w="1005"/>
        <w:gridCol w:w="1006"/>
        <w:gridCol w:w="1006"/>
        <w:gridCol w:w="1006"/>
      </w:tblGrid>
      <w:tr w:rsidR="0033428E" w14:paraId="2F4AC28B" w14:textId="77777777" w:rsidTr="0033428E">
        <w:tc>
          <w:tcPr>
            <w:tcW w:w="4117" w:type="dxa"/>
            <w:vAlign w:val="center"/>
          </w:tcPr>
          <w:p w14:paraId="328CF53F" w14:textId="77777777" w:rsidR="0033428E" w:rsidRPr="00DB1C40" w:rsidRDefault="0033428E" w:rsidP="00DF5D1A">
            <w:pPr>
              <w:jc w:val="center"/>
              <w:rPr>
                <w:b/>
                <w:bCs/>
                <w:sz w:val="22"/>
                <w:szCs w:val="22"/>
              </w:rPr>
            </w:pPr>
          </w:p>
        </w:tc>
        <w:tc>
          <w:tcPr>
            <w:tcW w:w="5028" w:type="dxa"/>
            <w:gridSpan w:val="5"/>
            <w:tcBorders>
              <w:bottom w:val="single" w:sz="4" w:space="0" w:color="auto"/>
            </w:tcBorders>
            <w:vAlign w:val="center"/>
          </w:tcPr>
          <w:p w14:paraId="64A9329F" w14:textId="77777777" w:rsidR="0033428E" w:rsidRPr="00813F00" w:rsidRDefault="0033428E" w:rsidP="00DF5D1A">
            <w:pPr>
              <w:jc w:val="center"/>
            </w:pPr>
            <w:r w:rsidRPr="00813F00">
              <w:t>Saudi Sample</w:t>
            </w:r>
          </w:p>
        </w:tc>
        <w:tc>
          <w:tcPr>
            <w:tcW w:w="5029" w:type="dxa"/>
            <w:gridSpan w:val="5"/>
            <w:vAlign w:val="center"/>
          </w:tcPr>
          <w:p w14:paraId="4A07FB91" w14:textId="77777777" w:rsidR="0033428E" w:rsidRPr="00813F00" w:rsidRDefault="0033428E" w:rsidP="0033428E">
            <w:pPr>
              <w:jc w:val="center"/>
            </w:pPr>
            <w:r w:rsidRPr="00813F00">
              <w:t>Chinese Sample</w:t>
            </w:r>
          </w:p>
        </w:tc>
      </w:tr>
      <w:tr w:rsidR="009A708E" w14:paraId="06C53066" w14:textId="77777777" w:rsidTr="00167EC9">
        <w:tc>
          <w:tcPr>
            <w:tcW w:w="4117" w:type="dxa"/>
            <w:tcBorders>
              <w:right w:val="single" w:sz="4" w:space="0" w:color="auto"/>
            </w:tcBorders>
            <w:vAlign w:val="center"/>
          </w:tcPr>
          <w:p w14:paraId="6216124E" w14:textId="77777777" w:rsidR="0033428E" w:rsidRPr="00DB1C40" w:rsidRDefault="0033428E" w:rsidP="00DF5D1A">
            <w:pPr>
              <w:jc w:val="center"/>
              <w:rPr>
                <w:b/>
                <w:bCs/>
                <w:sz w:val="22"/>
                <w:szCs w:val="22"/>
              </w:rPr>
            </w:pPr>
            <w:r w:rsidRPr="00DB1C40">
              <w:rPr>
                <w:b/>
                <w:bCs/>
                <w:sz w:val="22"/>
                <w:szCs w:val="22"/>
              </w:rPr>
              <w:t>Items</w:t>
            </w:r>
          </w:p>
        </w:tc>
        <w:tc>
          <w:tcPr>
            <w:tcW w:w="1005" w:type="dxa"/>
            <w:tcBorders>
              <w:top w:val="single" w:sz="4" w:space="0" w:color="auto"/>
              <w:left w:val="single" w:sz="4" w:space="0" w:color="auto"/>
              <w:bottom w:val="single" w:sz="4" w:space="0" w:color="auto"/>
            </w:tcBorders>
          </w:tcPr>
          <w:p w14:paraId="03C922F1" w14:textId="77777777" w:rsidR="0033428E" w:rsidRPr="00813F00" w:rsidRDefault="0033428E">
            <w:pPr>
              <w:rPr>
                <w:b/>
                <w:bCs/>
                <w:sz w:val="22"/>
                <w:szCs w:val="22"/>
              </w:rPr>
            </w:pPr>
            <w:r w:rsidRPr="00813F00">
              <w:rPr>
                <w:b/>
                <w:bCs/>
                <w:sz w:val="22"/>
                <w:szCs w:val="22"/>
              </w:rPr>
              <w:t xml:space="preserve">Doing </w:t>
            </w:r>
            <w:proofErr w:type="spellStart"/>
            <w:r w:rsidRPr="00813F00">
              <w:rPr>
                <w:b/>
                <w:bCs/>
                <w:sz w:val="22"/>
                <w:szCs w:val="22"/>
              </w:rPr>
              <w:t>F</w:t>
            </w:r>
            <w:r w:rsidR="009A708E" w:rsidRPr="00813F00">
              <w:rPr>
                <w:b/>
                <w:bCs/>
                <w:sz w:val="22"/>
                <w:szCs w:val="22"/>
              </w:rPr>
              <w:t>avors</w:t>
            </w:r>
            <w:proofErr w:type="spellEnd"/>
          </w:p>
        </w:tc>
        <w:tc>
          <w:tcPr>
            <w:tcW w:w="1006" w:type="dxa"/>
            <w:tcBorders>
              <w:top w:val="single" w:sz="4" w:space="0" w:color="auto"/>
              <w:bottom w:val="single" w:sz="4" w:space="0" w:color="auto"/>
            </w:tcBorders>
          </w:tcPr>
          <w:p w14:paraId="564E1A8B" w14:textId="77777777" w:rsidR="0033428E" w:rsidRPr="00813F00" w:rsidRDefault="0033428E">
            <w:pPr>
              <w:rPr>
                <w:b/>
                <w:bCs/>
                <w:sz w:val="22"/>
                <w:szCs w:val="22"/>
              </w:rPr>
            </w:pPr>
            <w:r w:rsidRPr="00813F00">
              <w:rPr>
                <w:b/>
                <w:bCs/>
                <w:sz w:val="22"/>
                <w:szCs w:val="22"/>
              </w:rPr>
              <w:t>Social R</w:t>
            </w:r>
            <w:r w:rsidR="009A708E" w:rsidRPr="00813F00">
              <w:rPr>
                <w:b/>
                <w:bCs/>
                <w:sz w:val="22"/>
                <w:szCs w:val="22"/>
              </w:rPr>
              <w:t>ep.</w:t>
            </w:r>
          </w:p>
        </w:tc>
        <w:tc>
          <w:tcPr>
            <w:tcW w:w="1006" w:type="dxa"/>
            <w:tcBorders>
              <w:top w:val="single" w:sz="4" w:space="0" w:color="auto"/>
              <w:bottom w:val="single" w:sz="4" w:space="0" w:color="auto"/>
            </w:tcBorders>
          </w:tcPr>
          <w:p w14:paraId="0D5D19AB" w14:textId="77777777" w:rsidR="0033428E" w:rsidRPr="00813F00" w:rsidRDefault="0033428E">
            <w:pPr>
              <w:rPr>
                <w:b/>
                <w:bCs/>
                <w:sz w:val="22"/>
                <w:szCs w:val="22"/>
              </w:rPr>
            </w:pPr>
            <w:r w:rsidRPr="00813F00">
              <w:rPr>
                <w:b/>
                <w:bCs/>
                <w:sz w:val="22"/>
                <w:szCs w:val="22"/>
              </w:rPr>
              <w:t>Liking</w:t>
            </w:r>
          </w:p>
        </w:tc>
        <w:tc>
          <w:tcPr>
            <w:tcW w:w="1005" w:type="dxa"/>
            <w:tcBorders>
              <w:top w:val="single" w:sz="4" w:space="0" w:color="auto"/>
              <w:bottom w:val="single" w:sz="4" w:space="0" w:color="auto"/>
            </w:tcBorders>
          </w:tcPr>
          <w:p w14:paraId="47AE806D" w14:textId="77777777" w:rsidR="0033428E" w:rsidRPr="00813F00" w:rsidRDefault="0033428E">
            <w:pPr>
              <w:rPr>
                <w:b/>
                <w:bCs/>
                <w:sz w:val="22"/>
                <w:szCs w:val="22"/>
              </w:rPr>
            </w:pPr>
            <w:r w:rsidRPr="00813F00">
              <w:rPr>
                <w:b/>
                <w:bCs/>
                <w:sz w:val="22"/>
                <w:szCs w:val="22"/>
              </w:rPr>
              <w:t>Trust</w:t>
            </w:r>
          </w:p>
        </w:tc>
        <w:tc>
          <w:tcPr>
            <w:tcW w:w="1006" w:type="dxa"/>
            <w:tcBorders>
              <w:top w:val="single" w:sz="4" w:space="0" w:color="auto"/>
              <w:bottom w:val="single" w:sz="4" w:space="0" w:color="auto"/>
              <w:right w:val="single" w:sz="4" w:space="0" w:color="auto"/>
            </w:tcBorders>
          </w:tcPr>
          <w:p w14:paraId="0C819E22" w14:textId="77777777" w:rsidR="0033428E" w:rsidRPr="00813F00" w:rsidRDefault="0033428E">
            <w:pPr>
              <w:rPr>
                <w:b/>
                <w:bCs/>
                <w:sz w:val="22"/>
                <w:szCs w:val="22"/>
              </w:rPr>
            </w:pPr>
            <w:r w:rsidRPr="00813F00">
              <w:rPr>
                <w:b/>
                <w:bCs/>
                <w:sz w:val="22"/>
                <w:szCs w:val="22"/>
              </w:rPr>
              <w:t>Et-</w:t>
            </w:r>
            <w:proofErr w:type="spellStart"/>
            <w:r w:rsidRPr="00813F00">
              <w:rPr>
                <w:b/>
                <w:bCs/>
                <w:sz w:val="22"/>
                <w:szCs w:val="22"/>
              </w:rPr>
              <w:t>Moone</w:t>
            </w:r>
            <w:proofErr w:type="spellEnd"/>
          </w:p>
        </w:tc>
        <w:tc>
          <w:tcPr>
            <w:tcW w:w="1006" w:type="dxa"/>
            <w:tcBorders>
              <w:left w:val="single" w:sz="4" w:space="0" w:color="auto"/>
              <w:bottom w:val="single" w:sz="4" w:space="0" w:color="auto"/>
            </w:tcBorders>
          </w:tcPr>
          <w:p w14:paraId="639C2B3B" w14:textId="77777777" w:rsidR="0033428E" w:rsidRPr="00813F00" w:rsidRDefault="0033428E" w:rsidP="00DF5D1A">
            <w:pPr>
              <w:rPr>
                <w:b/>
                <w:bCs/>
                <w:sz w:val="22"/>
                <w:szCs w:val="22"/>
              </w:rPr>
            </w:pPr>
            <w:r w:rsidRPr="00813F00">
              <w:rPr>
                <w:b/>
                <w:bCs/>
                <w:sz w:val="22"/>
                <w:szCs w:val="22"/>
              </w:rPr>
              <w:t xml:space="preserve">Doing </w:t>
            </w:r>
            <w:proofErr w:type="spellStart"/>
            <w:r w:rsidRPr="00813F00">
              <w:rPr>
                <w:b/>
                <w:bCs/>
                <w:sz w:val="22"/>
                <w:szCs w:val="22"/>
              </w:rPr>
              <w:t>F</w:t>
            </w:r>
            <w:r w:rsidR="009A708E" w:rsidRPr="00813F00">
              <w:rPr>
                <w:b/>
                <w:bCs/>
                <w:sz w:val="22"/>
                <w:szCs w:val="22"/>
              </w:rPr>
              <w:t>avors</w:t>
            </w:r>
            <w:proofErr w:type="spellEnd"/>
          </w:p>
        </w:tc>
        <w:tc>
          <w:tcPr>
            <w:tcW w:w="1005" w:type="dxa"/>
            <w:tcBorders>
              <w:bottom w:val="single" w:sz="4" w:space="0" w:color="auto"/>
            </w:tcBorders>
          </w:tcPr>
          <w:p w14:paraId="79336F11" w14:textId="77777777" w:rsidR="0033428E" w:rsidRPr="00813F00" w:rsidRDefault="0033428E" w:rsidP="00DF5D1A">
            <w:pPr>
              <w:rPr>
                <w:b/>
                <w:bCs/>
                <w:sz w:val="22"/>
                <w:szCs w:val="22"/>
              </w:rPr>
            </w:pPr>
            <w:r w:rsidRPr="00813F00">
              <w:rPr>
                <w:b/>
                <w:bCs/>
                <w:sz w:val="22"/>
                <w:szCs w:val="22"/>
              </w:rPr>
              <w:t>Social R</w:t>
            </w:r>
            <w:r w:rsidR="009A708E" w:rsidRPr="00813F00">
              <w:rPr>
                <w:b/>
                <w:bCs/>
                <w:sz w:val="22"/>
                <w:szCs w:val="22"/>
              </w:rPr>
              <w:t>ep.</w:t>
            </w:r>
          </w:p>
        </w:tc>
        <w:tc>
          <w:tcPr>
            <w:tcW w:w="1006" w:type="dxa"/>
            <w:tcBorders>
              <w:bottom w:val="single" w:sz="4" w:space="0" w:color="auto"/>
            </w:tcBorders>
          </w:tcPr>
          <w:p w14:paraId="4538C9F3" w14:textId="77777777" w:rsidR="0033428E" w:rsidRPr="00813F00" w:rsidRDefault="0033428E" w:rsidP="00DF5D1A">
            <w:pPr>
              <w:rPr>
                <w:b/>
                <w:bCs/>
                <w:sz w:val="22"/>
                <w:szCs w:val="22"/>
              </w:rPr>
            </w:pPr>
            <w:r w:rsidRPr="00813F00">
              <w:rPr>
                <w:b/>
                <w:bCs/>
                <w:sz w:val="22"/>
                <w:szCs w:val="22"/>
              </w:rPr>
              <w:t>Liking</w:t>
            </w:r>
          </w:p>
        </w:tc>
        <w:tc>
          <w:tcPr>
            <w:tcW w:w="1006" w:type="dxa"/>
            <w:tcBorders>
              <w:bottom w:val="single" w:sz="4" w:space="0" w:color="auto"/>
            </w:tcBorders>
          </w:tcPr>
          <w:p w14:paraId="2EA842F9" w14:textId="77777777" w:rsidR="0033428E" w:rsidRPr="00813F00" w:rsidRDefault="0033428E" w:rsidP="00DF5D1A">
            <w:pPr>
              <w:rPr>
                <w:b/>
                <w:bCs/>
                <w:sz w:val="22"/>
                <w:szCs w:val="22"/>
              </w:rPr>
            </w:pPr>
            <w:r w:rsidRPr="00813F00">
              <w:rPr>
                <w:b/>
                <w:bCs/>
                <w:sz w:val="22"/>
                <w:szCs w:val="22"/>
              </w:rPr>
              <w:t>Trust</w:t>
            </w:r>
          </w:p>
        </w:tc>
        <w:tc>
          <w:tcPr>
            <w:tcW w:w="1006" w:type="dxa"/>
            <w:tcBorders>
              <w:bottom w:val="single" w:sz="4" w:space="0" w:color="auto"/>
            </w:tcBorders>
          </w:tcPr>
          <w:p w14:paraId="081E202E" w14:textId="77777777" w:rsidR="0033428E" w:rsidRPr="00813F00" w:rsidRDefault="0033428E">
            <w:pPr>
              <w:rPr>
                <w:b/>
                <w:bCs/>
                <w:sz w:val="22"/>
                <w:szCs w:val="22"/>
              </w:rPr>
            </w:pPr>
            <w:proofErr w:type="spellStart"/>
            <w:r w:rsidRPr="00813F00">
              <w:rPr>
                <w:b/>
                <w:bCs/>
                <w:sz w:val="22"/>
                <w:szCs w:val="22"/>
              </w:rPr>
              <w:t>Guanxi</w:t>
            </w:r>
            <w:proofErr w:type="spellEnd"/>
          </w:p>
        </w:tc>
      </w:tr>
      <w:tr w:rsidR="00723573" w14:paraId="6D9AFF82" w14:textId="77777777" w:rsidTr="00167EC9">
        <w:tc>
          <w:tcPr>
            <w:tcW w:w="4117" w:type="dxa"/>
            <w:tcBorders>
              <w:right w:val="single" w:sz="4" w:space="0" w:color="auto"/>
            </w:tcBorders>
            <w:vAlign w:val="center"/>
          </w:tcPr>
          <w:p w14:paraId="55DE688F" w14:textId="77777777" w:rsidR="00723573" w:rsidRPr="001A4D19" w:rsidRDefault="00723573" w:rsidP="00DF5D1A">
            <w:pPr>
              <w:rPr>
                <w:b/>
                <w:bCs/>
                <w:sz w:val="22"/>
                <w:szCs w:val="22"/>
              </w:rPr>
            </w:pPr>
            <w:r w:rsidRPr="001A4D19">
              <w:rPr>
                <w:b/>
                <w:bCs/>
                <w:sz w:val="22"/>
                <w:szCs w:val="22"/>
              </w:rPr>
              <w:t xml:space="preserve">Doing </w:t>
            </w:r>
            <w:proofErr w:type="spellStart"/>
            <w:r w:rsidRPr="001A4D19">
              <w:rPr>
                <w:b/>
                <w:bCs/>
                <w:sz w:val="22"/>
                <w:szCs w:val="22"/>
              </w:rPr>
              <w:t>Favors</w:t>
            </w:r>
            <w:proofErr w:type="spellEnd"/>
          </w:p>
        </w:tc>
        <w:tc>
          <w:tcPr>
            <w:tcW w:w="5028" w:type="dxa"/>
            <w:gridSpan w:val="5"/>
            <w:tcBorders>
              <w:top w:val="single" w:sz="4" w:space="0" w:color="auto"/>
              <w:left w:val="single" w:sz="4" w:space="0" w:color="auto"/>
              <w:bottom w:val="nil"/>
              <w:right w:val="single" w:sz="4" w:space="0" w:color="auto"/>
            </w:tcBorders>
          </w:tcPr>
          <w:p w14:paraId="505E15EF" w14:textId="77777777" w:rsidR="00723573" w:rsidRDefault="00723573" w:rsidP="00E4694C">
            <w:r w:rsidRPr="00DB1C40">
              <w:rPr>
                <w:i/>
                <w:iCs/>
                <w:sz w:val="22"/>
                <w:szCs w:val="22"/>
              </w:rPr>
              <w:t>AVE = 83.43</w:t>
            </w:r>
            <w:r w:rsidR="00E4694C">
              <w:rPr>
                <w:i/>
                <w:iCs/>
                <w:sz w:val="22"/>
                <w:szCs w:val="22"/>
              </w:rPr>
              <w:t xml:space="preserve">         </w:t>
            </w:r>
            <w:r w:rsidRPr="00DB1C40">
              <w:rPr>
                <w:i/>
                <w:iCs/>
                <w:sz w:val="22"/>
                <w:szCs w:val="22"/>
              </w:rPr>
              <w:t>CR = .89</w:t>
            </w:r>
          </w:p>
        </w:tc>
        <w:tc>
          <w:tcPr>
            <w:tcW w:w="5029" w:type="dxa"/>
            <w:gridSpan w:val="5"/>
            <w:tcBorders>
              <w:top w:val="single" w:sz="4" w:space="0" w:color="auto"/>
              <w:left w:val="single" w:sz="4" w:space="0" w:color="auto"/>
              <w:bottom w:val="nil"/>
              <w:right w:val="single" w:sz="4" w:space="0" w:color="auto"/>
            </w:tcBorders>
          </w:tcPr>
          <w:p w14:paraId="447C3F73" w14:textId="77777777" w:rsidR="00723573" w:rsidRDefault="00723573" w:rsidP="00E4694C">
            <w:r w:rsidRPr="00DB1C40">
              <w:rPr>
                <w:i/>
                <w:iCs/>
                <w:sz w:val="22"/>
                <w:szCs w:val="22"/>
              </w:rPr>
              <w:t>AVE = 65.73</w:t>
            </w:r>
            <w:r w:rsidR="00E4694C">
              <w:rPr>
                <w:i/>
                <w:iCs/>
                <w:sz w:val="22"/>
                <w:szCs w:val="22"/>
              </w:rPr>
              <w:t xml:space="preserve">        </w:t>
            </w:r>
            <w:r w:rsidR="00167EC9">
              <w:rPr>
                <w:i/>
                <w:iCs/>
                <w:sz w:val="22"/>
                <w:szCs w:val="22"/>
              </w:rPr>
              <w:t xml:space="preserve">   </w:t>
            </w:r>
            <w:r w:rsidR="00E4694C">
              <w:rPr>
                <w:i/>
                <w:iCs/>
                <w:sz w:val="22"/>
                <w:szCs w:val="22"/>
              </w:rPr>
              <w:t xml:space="preserve"> </w:t>
            </w:r>
            <w:r w:rsidRPr="00DB1C40">
              <w:rPr>
                <w:i/>
                <w:iCs/>
                <w:sz w:val="22"/>
                <w:szCs w:val="22"/>
              </w:rPr>
              <w:t>CR = .74</w:t>
            </w:r>
          </w:p>
        </w:tc>
      </w:tr>
      <w:tr w:rsidR="00CB6204" w14:paraId="03865E77" w14:textId="77777777" w:rsidTr="00167EC9">
        <w:tc>
          <w:tcPr>
            <w:tcW w:w="4117" w:type="dxa"/>
            <w:tcBorders>
              <w:right w:val="single" w:sz="4" w:space="0" w:color="auto"/>
            </w:tcBorders>
            <w:vAlign w:val="center"/>
          </w:tcPr>
          <w:p w14:paraId="6E490B2B" w14:textId="77777777" w:rsidR="00CB6204" w:rsidRPr="006D73FF" w:rsidRDefault="00CB6204" w:rsidP="00DF5D1A">
            <w:pPr>
              <w:rPr>
                <w:sz w:val="20"/>
                <w:szCs w:val="20"/>
              </w:rPr>
            </w:pPr>
            <w:proofErr w:type="gramStart"/>
            <w:r w:rsidRPr="006D73FF">
              <w:rPr>
                <w:sz w:val="20"/>
                <w:szCs w:val="20"/>
              </w:rPr>
              <w:t>make</w:t>
            </w:r>
            <w:proofErr w:type="gramEnd"/>
            <w:r w:rsidRPr="006D73FF">
              <w:rPr>
                <w:sz w:val="20"/>
                <w:szCs w:val="20"/>
              </w:rPr>
              <w:t xml:space="preserve"> me like my supplier’s manager more.</w:t>
            </w:r>
          </w:p>
        </w:tc>
        <w:tc>
          <w:tcPr>
            <w:tcW w:w="1005" w:type="dxa"/>
            <w:tcBorders>
              <w:top w:val="nil"/>
              <w:left w:val="single" w:sz="4" w:space="0" w:color="auto"/>
              <w:bottom w:val="nil"/>
              <w:right w:val="nil"/>
            </w:tcBorders>
          </w:tcPr>
          <w:p w14:paraId="033E7506" w14:textId="77777777" w:rsidR="00CB6204" w:rsidRPr="00821E91" w:rsidRDefault="00CB6204" w:rsidP="00DD0C44">
            <w:pPr>
              <w:autoSpaceDE w:val="0"/>
              <w:autoSpaceDN w:val="0"/>
              <w:adjustRightInd w:val="0"/>
              <w:spacing w:line="320" w:lineRule="atLeast"/>
              <w:ind w:left="60" w:right="60"/>
              <w:jc w:val="center"/>
              <w:rPr>
                <w:color w:val="000000"/>
                <w:sz w:val="20"/>
                <w:szCs w:val="20"/>
                <w:lang w:eastAsia="en-US"/>
              </w:rPr>
            </w:pPr>
            <w:r w:rsidRPr="00821E91">
              <w:rPr>
                <w:color w:val="000000"/>
                <w:sz w:val="20"/>
                <w:szCs w:val="20"/>
                <w:lang w:eastAsia="en-US"/>
              </w:rPr>
              <w:t>.873</w:t>
            </w:r>
          </w:p>
        </w:tc>
        <w:tc>
          <w:tcPr>
            <w:tcW w:w="1006" w:type="dxa"/>
            <w:tcBorders>
              <w:top w:val="nil"/>
              <w:left w:val="nil"/>
              <w:bottom w:val="nil"/>
              <w:right w:val="nil"/>
            </w:tcBorders>
          </w:tcPr>
          <w:p w14:paraId="0E1C1929" w14:textId="77777777" w:rsidR="00CB6204" w:rsidRPr="009A708E" w:rsidRDefault="00CB6204">
            <w:pPr>
              <w:rPr>
                <w:sz w:val="20"/>
                <w:szCs w:val="20"/>
              </w:rPr>
            </w:pPr>
          </w:p>
        </w:tc>
        <w:tc>
          <w:tcPr>
            <w:tcW w:w="1006" w:type="dxa"/>
            <w:tcBorders>
              <w:top w:val="nil"/>
              <w:left w:val="nil"/>
              <w:bottom w:val="nil"/>
              <w:right w:val="nil"/>
            </w:tcBorders>
          </w:tcPr>
          <w:p w14:paraId="66FDF34A" w14:textId="77777777" w:rsidR="00CB6204" w:rsidRPr="009A708E" w:rsidRDefault="00CB6204">
            <w:pPr>
              <w:rPr>
                <w:sz w:val="20"/>
                <w:szCs w:val="20"/>
              </w:rPr>
            </w:pPr>
          </w:p>
        </w:tc>
        <w:tc>
          <w:tcPr>
            <w:tcW w:w="1005" w:type="dxa"/>
            <w:tcBorders>
              <w:top w:val="nil"/>
              <w:left w:val="nil"/>
              <w:bottom w:val="nil"/>
              <w:right w:val="nil"/>
            </w:tcBorders>
          </w:tcPr>
          <w:p w14:paraId="376B53F8" w14:textId="77777777" w:rsidR="00CB6204" w:rsidRPr="009A708E" w:rsidRDefault="00CB6204">
            <w:pPr>
              <w:rPr>
                <w:sz w:val="20"/>
                <w:szCs w:val="20"/>
              </w:rPr>
            </w:pPr>
          </w:p>
        </w:tc>
        <w:tc>
          <w:tcPr>
            <w:tcW w:w="1006" w:type="dxa"/>
            <w:tcBorders>
              <w:top w:val="nil"/>
              <w:left w:val="nil"/>
              <w:bottom w:val="nil"/>
              <w:right w:val="single" w:sz="4" w:space="0" w:color="auto"/>
            </w:tcBorders>
          </w:tcPr>
          <w:p w14:paraId="2B813520" w14:textId="77777777" w:rsidR="00CB6204" w:rsidRPr="009A708E" w:rsidRDefault="00CB6204">
            <w:pPr>
              <w:rPr>
                <w:sz w:val="20"/>
                <w:szCs w:val="20"/>
              </w:rPr>
            </w:pPr>
          </w:p>
        </w:tc>
        <w:tc>
          <w:tcPr>
            <w:tcW w:w="1006" w:type="dxa"/>
            <w:tcBorders>
              <w:top w:val="nil"/>
              <w:left w:val="single" w:sz="4" w:space="0" w:color="auto"/>
              <w:bottom w:val="nil"/>
              <w:right w:val="nil"/>
            </w:tcBorders>
          </w:tcPr>
          <w:p w14:paraId="16DFD2E9" w14:textId="77777777" w:rsidR="00CB6204" w:rsidRPr="006D73FF" w:rsidRDefault="00CB6204" w:rsidP="00DD0C44">
            <w:pPr>
              <w:autoSpaceDE w:val="0"/>
              <w:autoSpaceDN w:val="0"/>
              <w:adjustRightInd w:val="0"/>
              <w:spacing w:line="320" w:lineRule="atLeast"/>
              <w:ind w:left="60" w:right="60"/>
              <w:jc w:val="center"/>
              <w:rPr>
                <w:color w:val="000000"/>
                <w:sz w:val="20"/>
                <w:szCs w:val="20"/>
                <w:lang w:eastAsia="en-US"/>
              </w:rPr>
            </w:pPr>
            <w:r w:rsidRPr="006D73FF">
              <w:rPr>
                <w:color w:val="000000"/>
                <w:sz w:val="20"/>
                <w:szCs w:val="20"/>
                <w:lang w:eastAsia="en-US"/>
              </w:rPr>
              <w:t>.</w:t>
            </w:r>
            <w:r w:rsidRPr="001A4D19">
              <w:rPr>
                <w:color w:val="000000"/>
                <w:sz w:val="20"/>
                <w:szCs w:val="20"/>
                <w:lang w:eastAsia="en-US"/>
              </w:rPr>
              <w:t>641</w:t>
            </w:r>
          </w:p>
        </w:tc>
        <w:tc>
          <w:tcPr>
            <w:tcW w:w="1005" w:type="dxa"/>
            <w:tcBorders>
              <w:top w:val="nil"/>
              <w:left w:val="nil"/>
              <w:bottom w:val="nil"/>
              <w:right w:val="nil"/>
            </w:tcBorders>
          </w:tcPr>
          <w:p w14:paraId="23AAF6A9" w14:textId="77777777" w:rsidR="00CB6204" w:rsidRPr="001A4D19" w:rsidRDefault="00CB6204" w:rsidP="00DD0C44">
            <w:pPr>
              <w:jc w:val="center"/>
              <w:rPr>
                <w:sz w:val="20"/>
                <w:szCs w:val="20"/>
              </w:rPr>
            </w:pPr>
          </w:p>
        </w:tc>
        <w:tc>
          <w:tcPr>
            <w:tcW w:w="1006" w:type="dxa"/>
            <w:tcBorders>
              <w:top w:val="nil"/>
              <w:left w:val="nil"/>
              <w:bottom w:val="nil"/>
              <w:right w:val="nil"/>
            </w:tcBorders>
          </w:tcPr>
          <w:p w14:paraId="70C565D7" w14:textId="77777777" w:rsidR="00CB6204" w:rsidRPr="001A4D19" w:rsidRDefault="00CB6204" w:rsidP="00DD0C44">
            <w:pPr>
              <w:jc w:val="center"/>
              <w:rPr>
                <w:sz w:val="20"/>
                <w:szCs w:val="20"/>
              </w:rPr>
            </w:pPr>
          </w:p>
        </w:tc>
        <w:tc>
          <w:tcPr>
            <w:tcW w:w="1006" w:type="dxa"/>
            <w:tcBorders>
              <w:top w:val="nil"/>
              <w:left w:val="nil"/>
              <w:bottom w:val="nil"/>
              <w:right w:val="nil"/>
            </w:tcBorders>
          </w:tcPr>
          <w:p w14:paraId="5FE0EF00" w14:textId="77777777" w:rsidR="00CB6204" w:rsidRPr="006D73FF" w:rsidRDefault="00CB6204" w:rsidP="00DD0C44">
            <w:pPr>
              <w:autoSpaceDE w:val="0"/>
              <w:autoSpaceDN w:val="0"/>
              <w:adjustRightInd w:val="0"/>
              <w:spacing w:line="320" w:lineRule="atLeast"/>
              <w:ind w:left="60" w:right="60"/>
              <w:rPr>
                <w:i/>
                <w:iCs/>
                <w:color w:val="000000"/>
                <w:sz w:val="20"/>
                <w:szCs w:val="20"/>
                <w:lang w:eastAsia="en-US"/>
              </w:rPr>
            </w:pPr>
            <w:r w:rsidRPr="006D73FF">
              <w:rPr>
                <w:i/>
                <w:iCs/>
                <w:color w:val="000000"/>
                <w:sz w:val="20"/>
                <w:szCs w:val="20"/>
                <w:lang w:eastAsia="en-US"/>
              </w:rPr>
              <w:t>.443</w:t>
            </w:r>
          </w:p>
        </w:tc>
        <w:tc>
          <w:tcPr>
            <w:tcW w:w="1006" w:type="dxa"/>
            <w:tcBorders>
              <w:top w:val="nil"/>
              <w:left w:val="nil"/>
              <w:bottom w:val="nil"/>
              <w:right w:val="single" w:sz="4" w:space="0" w:color="auto"/>
            </w:tcBorders>
          </w:tcPr>
          <w:p w14:paraId="533DC39E" w14:textId="77777777" w:rsidR="00CB6204" w:rsidRPr="001A4D19" w:rsidRDefault="00CB6204" w:rsidP="00DD0C44">
            <w:pPr>
              <w:jc w:val="center"/>
              <w:rPr>
                <w:sz w:val="20"/>
                <w:szCs w:val="20"/>
              </w:rPr>
            </w:pPr>
          </w:p>
        </w:tc>
      </w:tr>
      <w:tr w:rsidR="00CB6204" w14:paraId="33AF5621" w14:textId="77777777" w:rsidTr="00167EC9">
        <w:tc>
          <w:tcPr>
            <w:tcW w:w="4117" w:type="dxa"/>
            <w:tcBorders>
              <w:right w:val="single" w:sz="4" w:space="0" w:color="auto"/>
            </w:tcBorders>
            <w:vAlign w:val="center"/>
          </w:tcPr>
          <w:p w14:paraId="54E2BB71" w14:textId="77777777" w:rsidR="00CB6204" w:rsidRPr="006D73FF" w:rsidRDefault="00CB6204" w:rsidP="00DF5D1A">
            <w:pPr>
              <w:rPr>
                <w:sz w:val="20"/>
                <w:szCs w:val="20"/>
              </w:rPr>
            </w:pPr>
            <w:proofErr w:type="gramStart"/>
            <w:r w:rsidRPr="006D73FF">
              <w:rPr>
                <w:sz w:val="20"/>
                <w:szCs w:val="20"/>
              </w:rPr>
              <w:t>unexpected</w:t>
            </w:r>
            <w:proofErr w:type="gramEnd"/>
            <w:r w:rsidRPr="006D73FF">
              <w:rPr>
                <w:sz w:val="20"/>
                <w:szCs w:val="20"/>
              </w:rPr>
              <w:t xml:space="preserve"> </w:t>
            </w:r>
            <w:proofErr w:type="spellStart"/>
            <w:r w:rsidRPr="006D73FF">
              <w:rPr>
                <w:sz w:val="20"/>
                <w:szCs w:val="20"/>
              </w:rPr>
              <w:t>favors</w:t>
            </w:r>
            <w:proofErr w:type="spellEnd"/>
            <w:r w:rsidRPr="006D73FF">
              <w:rPr>
                <w:sz w:val="20"/>
                <w:szCs w:val="20"/>
              </w:rPr>
              <w:t xml:space="preserve"> make me appreciate our relationship more</w:t>
            </w:r>
            <w:r>
              <w:rPr>
                <w:sz w:val="20"/>
                <w:szCs w:val="20"/>
              </w:rPr>
              <w:t>.</w:t>
            </w:r>
          </w:p>
        </w:tc>
        <w:tc>
          <w:tcPr>
            <w:tcW w:w="1005" w:type="dxa"/>
            <w:tcBorders>
              <w:top w:val="nil"/>
              <w:left w:val="single" w:sz="4" w:space="0" w:color="auto"/>
              <w:bottom w:val="nil"/>
              <w:right w:val="nil"/>
            </w:tcBorders>
          </w:tcPr>
          <w:p w14:paraId="193DD171" w14:textId="77777777" w:rsidR="00CB6204" w:rsidRPr="00821E91" w:rsidRDefault="00CB6204" w:rsidP="00DD0C44">
            <w:pPr>
              <w:autoSpaceDE w:val="0"/>
              <w:autoSpaceDN w:val="0"/>
              <w:adjustRightInd w:val="0"/>
              <w:spacing w:line="320" w:lineRule="atLeast"/>
              <w:ind w:left="60" w:right="60"/>
              <w:jc w:val="center"/>
              <w:rPr>
                <w:color w:val="000000"/>
                <w:sz w:val="20"/>
                <w:szCs w:val="20"/>
                <w:lang w:eastAsia="en-US"/>
              </w:rPr>
            </w:pPr>
            <w:r w:rsidRPr="00821E91">
              <w:rPr>
                <w:color w:val="000000"/>
                <w:sz w:val="20"/>
                <w:szCs w:val="20"/>
                <w:lang w:eastAsia="en-US"/>
              </w:rPr>
              <w:t>.913</w:t>
            </w:r>
          </w:p>
        </w:tc>
        <w:tc>
          <w:tcPr>
            <w:tcW w:w="1006" w:type="dxa"/>
            <w:tcBorders>
              <w:top w:val="nil"/>
              <w:left w:val="nil"/>
              <w:bottom w:val="nil"/>
              <w:right w:val="nil"/>
            </w:tcBorders>
          </w:tcPr>
          <w:p w14:paraId="7398AB66" w14:textId="77777777" w:rsidR="00CB6204" w:rsidRPr="009A708E" w:rsidRDefault="00CB6204">
            <w:pPr>
              <w:rPr>
                <w:sz w:val="20"/>
                <w:szCs w:val="20"/>
              </w:rPr>
            </w:pPr>
          </w:p>
        </w:tc>
        <w:tc>
          <w:tcPr>
            <w:tcW w:w="1006" w:type="dxa"/>
            <w:tcBorders>
              <w:top w:val="nil"/>
              <w:left w:val="nil"/>
              <w:bottom w:val="nil"/>
              <w:right w:val="nil"/>
            </w:tcBorders>
          </w:tcPr>
          <w:p w14:paraId="42F44F9B" w14:textId="77777777" w:rsidR="00CB6204" w:rsidRPr="009A708E" w:rsidRDefault="00CB6204">
            <w:pPr>
              <w:rPr>
                <w:sz w:val="20"/>
                <w:szCs w:val="20"/>
              </w:rPr>
            </w:pPr>
          </w:p>
        </w:tc>
        <w:tc>
          <w:tcPr>
            <w:tcW w:w="1005" w:type="dxa"/>
            <w:tcBorders>
              <w:top w:val="nil"/>
              <w:left w:val="nil"/>
              <w:bottom w:val="nil"/>
              <w:right w:val="nil"/>
            </w:tcBorders>
          </w:tcPr>
          <w:p w14:paraId="319EC859" w14:textId="77777777" w:rsidR="00CB6204" w:rsidRPr="009A708E" w:rsidRDefault="00CB6204">
            <w:pPr>
              <w:rPr>
                <w:sz w:val="20"/>
                <w:szCs w:val="20"/>
              </w:rPr>
            </w:pPr>
          </w:p>
        </w:tc>
        <w:tc>
          <w:tcPr>
            <w:tcW w:w="1006" w:type="dxa"/>
            <w:tcBorders>
              <w:top w:val="nil"/>
              <w:left w:val="nil"/>
              <w:bottom w:val="nil"/>
              <w:right w:val="single" w:sz="4" w:space="0" w:color="auto"/>
            </w:tcBorders>
          </w:tcPr>
          <w:p w14:paraId="3378CC69" w14:textId="77777777" w:rsidR="00CB6204" w:rsidRPr="009A708E" w:rsidRDefault="00CB6204">
            <w:pPr>
              <w:rPr>
                <w:sz w:val="20"/>
                <w:szCs w:val="20"/>
              </w:rPr>
            </w:pPr>
          </w:p>
        </w:tc>
        <w:tc>
          <w:tcPr>
            <w:tcW w:w="1006" w:type="dxa"/>
            <w:tcBorders>
              <w:top w:val="nil"/>
              <w:left w:val="single" w:sz="4" w:space="0" w:color="auto"/>
              <w:bottom w:val="nil"/>
              <w:right w:val="nil"/>
            </w:tcBorders>
          </w:tcPr>
          <w:p w14:paraId="3C4695F6" w14:textId="77777777" w:rsidR="00CB6204" w:rsidRPr="006D73FF" w:rsidRDefault="00CB6204" w:rsidP="00DD0C44">
            <w:pPr>
              <w:autoSpaceDE w:val="0"/>
              <w:autoSpaceDN w:val="0"/>
              <w:adjustRightInd w:val="0"/>
              <w:spacing w:line="320" w:lineRule="atLeast"/>
              <w:ind w:left="60" w:right="60"/>
              <w:jc w:val="center"/>
              <w:rPr>
                <w:color w:val="000000"/>
                <w:sz w:val="20"/>
                <w:szCs w:val="20"/>
                <w:lang w:eastAsia="en-US"/>
              </w:rPr>
            </w:pPr>
            <w:r w:rsidRPr="006D73FF">
              <w:rPr>
                <w:color w:val="000000"/>
                <w:sz w:val="20"/>
                <w:szCs w:val="20"/>
                <w:lang w:eastAsia="en-US"/>
              </w:rPr>
              <w:t>.857</w:t>
            </w:r>
          </w:p>
        </w:tc>
        <w:tc>
          <w:tcPr>
            <w:tcW w:w="1005" w:type="dxa"/>
            <w:tcBorders>
              <w:top w:val="nil"/>
              <w:left w:val="nil"/>
              <w:bottom w:val="nil"/>
              <w:right w:val="nil"/>
            </w:tcBorders>
          </w:tcPr>
          <w:p w14:paraId="7AF3D295" w14:textId="77777777" w:rsidR="00CB6204" w:rsidRPr="001A4D19" w:rsidRDefault="00CB6204" w:rsidP="00DD0C44">
            <w:pPr>
              <w:jc w:val="center"/>
              <w:rPr>
                <w:sz w:val="20"/>
                <w:szCs w:val="20"/>
              </w:rPr>
            </w:pPr>
          </w:p>
        </w:tc>
        <w:tc>
          <w:tcPr>
            <w:tcW w:w="1006" w:type="dxa"/>
            <w:tcBorders>
              <w:top w:val="nil"/>
              <w:left w:val="nil"/>
              <w:bottom w:val="nil"/>
              <w:right w:val="nil"/>
            </w:tcBorders>
          </w:tcPr>
          <w:p w14:paraId="76E2A49F" w14:textId="77777777" w:rsidR="00CB6204" w:rsidRPr="001A4D19" w:rsidRDefault="00CB6204" w:rsidP="00DD0C44">
            <w:pPr>
              <w:jc w:val="center"/>
              <w:rPr>
                <w:sz w:val="20"/>
                <w:szCs w:val="20"/>
              </w:rPr>
            </w:pPr>
          </w:p>
        </w:tc>
        <w:tc>
          <w:tcPr>
            <w:tcW w:w="1006" w:type="dxa"/>
            <w:tcBorders>
              <w:top w:val="nil"/>
              <w:left w:val="nil"/>
              <w:bottom w:val="nil"/>
              <w:right w:val="nil"/>
            </w:tcBorders>
          </w:tcPr>
          <w:p w14:paraId="6FD269C2" w14:textId="77777777" w:rsidR="00CB6204" w:rsidRPr="001A4D19" w:rsidRDefault="00CB6204" w:rsidP="00DD0C44">
            <w:pPr>
              <w:jc w:val="center"/>
              <w:rPr>
                <w:sz w:val="20"/>
                <w:szCs w:val="20"/>
              </w:rPr>
            </w:pPr>
          </w:p>
        </w:tc>
        <w:tc>
          <w:tcPr>
            <w:tcW w:w="1006" w:type="dxa"/>
            <w:tcBorders>
              <w:top w:val="nil"/>
              <w:left w:val="nil"/>
              <w:bottom w:val="nil"/>
              <w:right w:val="single" w:sz="4" w:space="0" w:color="auto"/>
            </w:tcBorders>
          </w:tcPr>
          <w:p w14:paraId="76303D5F" w14:textId="77777777" w:rsidR="00CB6204" w:rsidRPr="001A4D19" w:rsidRDefault="00CB6204" w:rsidP="00DD0C44">
            <w:pPr>
              <w:jc w:val="center"/>
              <w:rPr>
                <w:sz w:val="20"/>
                <w:szCs w:val="20"/>
              </w:rPr>
            </w:pPr>
          </w:p>
        </w:tc>
      </w:tr>
      <w:tr w:rsidR="00CB6204" w14:paraId="62694A05" w14:textId="77777777" w:rsidTr="00167EC9">
        <w:tc>
          <w:tcPr>
            <w:tcW w:w="4117" w:type="dxa"/>
            <w:tcBorders>
              <w:right w:val="single" w:sz="4" w:space="0" w:color="auto"/>
            </w:tcBorders>
            <w:vAlign w:val="center"/>
          </w:tcPr>
          <w:p w14:paraId="68880A20" w14:textId="77777777" w:rsidR="00CB6204" w:rsidRPr="006D73FF" w:rsidRDefault="00CB6204" w:rsidP="00DF5D1A">
            <w:pPr>
              <w:rPr>
                <w:sz w:val="20"/>
                <w:szCs w:val="20"/>
              </w:rPr>
            </w:pPr>
            <w:proofErr w:type="gramStart"/>
            <w:r w:rsidRPr="006D73FF">
              <w:rPr>
                <w:sz w:val="20"/>
                <w:szCs w:val="20"/>
              </w:rPr>
              <w:t>doing</w:t>
            </w:r>
            <w:proofErr w:type="gramEnd"/>
            <w:r w:rsidRPr="006D73FF">
              <w:rPr>
                <w:sz w:val="20"/>
                <w:szCs w:val="20"/>
              </w:rPr>
              <w:t xml:space="preserve"> ‘extra’ </w:t>
            </w:r>
            <w:proofErr w:type="spellStart"/>
            <w:r w:rsidRPr="006D73FF">
              <w:rPr>
                <w:sz w:val="20"/>
                <w:szCs w:val="20"/>
              </w:rPr>
              <w:t>favors</w:t>
            </w:r>
            <w:proofErr w:type="spellEnd"/>
            <w:r w:rsidRPr="006D73FF">
              <w:rPr>
                <w:sz w:val="20"/>
                <w:szCs w:val="20"/>
              </w:rPr>
              <w:t xml:space="preserve"> is part of doing business.</w:t>
            </w:r>
          </w:p>
        </w:tc>
        <w:tc>
          <w:tcPr>
            <w:tcW w:w="1005" w:type="dxa"/>
            <w:tcBorders>
              <w:top w:val="nil"/>
              <w:left w:val="single" w:sz="4" w:space="0" w:color="auto"/>
              <w:bottom w:val="nil"/>
              <w:right w:val="nil"/>
            </w:tcBorders>
          </w:tcPr>
          <w:p w14:paraId="45F95B2C" w14:textId="77777777" w:rsidR="00CB6204" w:rsidRPr="00821E91" w:rsidRDefault="00CB6204" w:rsidP="00DD0C44">
            <w:pPr>
              <w:autoSpaceDE w:val="0"/>
              <w:autoSpaceDN w:val="0"/>
              <w:adjustRightInd w:val="0"/>
              <w:spacing w:line="320" w:lineRule="atLeast"/>
              <w:ind w:left="60" w:right="60"/>
              <w:jc w:val="center"/>
              <w:rPr>
                <w:color w:val="000000"/>
                <w:sz w:val="20"/>
                <w:szCs w:val="20"/>
                <w:lang w:eastAsia="en-US"/>
              </w:rPr>
            </w:pPr>
            <w:r w:rsidRPr="00821E91">
              <w:rPr>
                <w:color w:val="000000"/>
                <w:sz w:val="20"/>
                <w:szCs w:val="20"/>
                <w:lang w:eastAsia="en-US"/>
              </w:rPr>
              <w:t>.828</w:t>
            </w:r>
          </w:p>
        </w:tc>
        <w:tc>
          <w:tcPr>
            <w:tcW w:w="1006" w:type="dxa"/>
            <w:tcBorders>
              <w:top w:val="nil"/>
              <w:left w:val="nil"/>
              <w:bottom w:val="nil"/>
              <w:right w:val="nil"/>
            </w:tcBorders>
          </w:tcPr>
          <w:p w14:paraId="0A2B6FE5" w14:textId="77777777" w:rsidR="00CB6204" w:rsidRPr="009A708E" w:rsidRDefault="00CB6204">
            <w:pPr>
              <w:rPr>
                <w:sz w:val="20"/>
                <w:szCs w:val="20"/>
              </w:rPr>
            </w:pPr>
          </w:p>
        </w:tc>
        <w:tc>
          <w:tcPr>
            <w:tcW w:w="1006" w:type="dxa"/>
            <w:tcBorders>
              <w:top w:val="nil"/>
              <w:left w:val="nil"/>
              <w:bottom w:val="nil"/>
              <w:right w:val="nil"/>
            </w:tcBorders>
          </w:tcPr>
          <w:p w14:paraId="3F704D8D" w14:textId="77777777" w:rsidR="00CB6204" w:rsidRPr="009A708E" w:rsidRDefault="00CB6204">
            <w:pPr>
              <w:rPr>
                <w:sz w:val="20"/>
                <w:szCs w:val="20"/>
              </w:rPr>
            </w:pPr>
          </w:p>
        </w:tc>
        <w:tc>
          <w:tcPr>
            <w:tcW w:w="1005" w:type="dxa"/>
            <w:tcBorders>
              <w:top w:val="nil"/>
              <w:left w:val="nil"/>
              <w:bottom w:val="nil"/>
              <w:right w:val="nil"/>
            </w:tcBorders>
          </w:tcPr>
          <w:p w14:paraId="525BFE40" w14:textId="77777777" w:rsidR="00CB6204" w:rsidRPr="009A708E" w:rsidRDefault="00CB6204">
            <w:pPr>
              <w:rPr>
                <w:sz w:val="20"/>
                <w:szCs w:val="20"/>
              </w:rPr>
            </w:pPr>
          </w:p>
        </w:tc>
        <w:tc>
          <w:tcPr>
            <w:tcW w:w="1006" w:type="dxa"/>
            <w:tcBorders>
              <w:top w:val="nil"/>
              <w:left w:val="nil"/>
              <w:bottom w:val="nil"/>
              <w:right w:val="single" w:sz="4" w:space="0" w:color="auto"/>
            </w:tcBorders>
          </w:tcPr>
          <w:p w14:paraId="2E35C9E6" w14:textId="77777777" w:rsidR="00CB6204" w:rsidRPr="009A708E" w:rsidRDefault="00CB6204">
            <w:pPr>
              <w:rPr>
                <w:sz w:val="20"/>
                <w:szCs w:val="20"/>
              </w:rPr>
            </w:pPr>
          </w:p>
        </w:tc>
        <w:tc>
          <w:tcPr>
            <w:tcW w:w="1006" w:type="dxa"/>
            <w:tcBorders>
              <w:top w:val="nil"/>
              <w:left w:val="single" w:sz="4" w:space="0" w:color="auto"/>
              <w:bottom w:val="nil"/>
              <w:right w:val="nil"/>
            </w:tcBorders>
          </w:tcPr>
          <w:p w14:paraId="608F3E91" w14:textId="77777777" w:rsidR="00CB6204" w:rsidRPr="006D73FF" w:rsidRDefault="00CB6204" w:rsidP="00DD0C44">
            <w:pPr>
              <w:autoSpaceDE w:val="0"/>
              <w:autoSpaceDN w:val="0"/>
              <w:adjustRightInd w:val="0"/>
              <w:spacing w:line="320" w:lineRule="atLeast"/>
              <w:ind w:left="60" w:right="60"/>
              <w:jc w:val="center"/>
              <w:rPr>
                <w:color w:val="000000"/>
                <w:sz w:val="20"/>
                <w:szCs w:val="20"/>
                <w:lang w:eastAsia="en-US"/>
              </w:rPr>
            </w:pPr>
            <w:r w:rsidRPr="006D73FF">
              <w:rPr>
                <w:color w:val="000000"/>
                <w:sz w:val="20"/>
                <w:szCs w:val="20"/>
                <w:lang w:eastAsia="en-US"/>
              </w:rPr>
              <w:t>.813</w:t>
            </w:r>
          </w:p>
        </w:tc>
        <w:tc>
          <w:tcPr>
            <w:tcW w:w="1005" w:type="dxa"/>
            <w:tcBorders>
              <w:top w:val="nil"/>
              <w:left w:val="nil"/>
              <w:bottom w:val="nil"/>
              <w:right w:val="nil"/>
            </w:tcBorders>
          </w:tcPr>
          <w:p w14:paraId="72601B7C" w14:textId="77777777" w:rsidR="00CB6204" w:rsidRPr="001A4D19" w:rsidRDefault="00CB6204" w:rsidP="00DD0C44">
            <w:pPr>
              <w:jc w:val="center"/>
              <w:rPr>
                <w:sz w:val="20"/>
                <w:szCs w:val="20"/>
              </w:rPr>
            </w:pPr>
          </w:p>
        </w:tc>
        <w:tc>
          <w:tcPr>
            <w:tcW w:w="1006" w:type="dxa"/>
            <w:tcBorders>
              <w:top w:val="nil"/>
              <w:left w:val="nil"/>
              <w:bottom w:val="nil"/>
              <w:right w:val="nil"/>
            </w:tcBorders>
          </w:tcPr>
          <w:p w14:paraId="6C0B69F1" w14:textId="77777777" w:rsidR="00CB6204" w:rsidRPr="001A4D19" w:rsidRDefault="00CB6204" w:rsidP="00DD0C44">
            <w:pPr>
              <w:jc w:val="center"/>
              <w:rPr>
                <w:sz w:val="20"/>
                <w:szCs w:val="20"/>
              </w:rPr>
            </w:pPr>
          </w:p>
        </w:tc>
        <w:tc>
          <w:tcPr>
            <w:tcW w:w="1006" w:type="dxa"/>
            <w:tcBorders>
              <w:top w:val="nil"/>
              <w:left w:val="nil"/>
              <w:bottom w:val="nil"/>
              <w:right w:val="nil"/>
            </w:tcBorders>
          </w:tcPr>
          <w:p w14:paraId="0CEC332C" w14:textId="77777777" w:rsidR="00CB6204" w:rsidRPr="001A4D19" w:rsidRDefault="00CB6204" w:rsidP="00DD0C44">
            <w:pPr>
              <w:jc w:val="center"/>
              <w:rPr>
                <w:sz w:val="20"/>
                <w:szCs w:val="20"/>
              </w:rPr>
            </w:pPr>
          </w:p>
        </w:tc>
        <w:tc>
          <w:tcPr>
            <w:tcW w:w="1006" w:type="dxa"/>
            <w:tcBorders>
              <w:top w:val="nil"/>
              <w:left w:val="nil"/>
              <w:bottom w:val="nil"/>
              <w:right w:val="single" w:sz="4" w:space="0" w:color="auto"/>
            </w:tcBorders>
          </w:tcPr>
          <w:p w14:paraId="5C73D2C2" w14:textId="77777777" w:rsidR="00CB6204" w:rsidRPr="001A4D19" w:rsidRDefault="00CB6204" w:rsidP="00DD0C44">
            <w:pPr>
              <w:jc w:val="center"/>
              <w:rPr>
                <w:sz w:val="20"/>
                <w:szCs w:val="20"/>
              </w:rPr>
            </w:pPr>
          </w:p>
        </w:tc>
      </w:tr>
      <w:tr w:rsidR="00723573" w14:paraId="26F17FE0" w14:textId="77777777" w:rsidTr="00167EC9">
        <w:tc>
          <w:tcPr>
            <w:tcW w:w="4117" w:type="dxa"/>
            <w:tcBorders>
              <w:right w:val="single" w:sz="4" w:space="0" w:color="auto"/>
            </w:tcBorders>
            <w:vAlign w:val="center"/>
          </w:tcPr>
          <w:p w14:paraId="7C499115" w14:textId="77777777" w:rsidR="00723573" w:rsidRPr="001A4D19" w:rsidRDefault="00723573" w:rsidP="00DF5D1A">
            <w:pPr>
              <w:rPr>
                <w:b/>
                <w:bCs/>
                <w:sz w:val="22"/>
                <w:szCs w:val="22"/>
              </w:rPr>
            </w:pPr>
            <w:r w:rsidRPr="001A4D19">
              <w:rPr>
                <w:b/>
                <w:bCs/>
                <w:sz w:val="22"/>
                <w:szCs w:val="22"/>
              </w:rPr>
              <w:t>Social Reputation</w:t>
            </w:r>
          </w:p>
        </w:tc>
        <w:tc>
          <w:tcPr>
            <w:tcW w:w="5028" w:type="dxa"/>
            <w:gridSpan w:val="5"/>
            <w:tcBorders>
              <w:top w:val="nil"/>
              <w:left w:val="single" w:sz="4" w:space="0" w:color="auto"/>
              <w:bottom w:val="nil"/>
              <w:right w:val="single" w:sz="4" w:space="0" w:color="auto"/>
            </w:tcBorders>
          </w:tcPr>
          <w:p w14:paraId="2D4FC8B8" w14:textId="77777777" w:rsidR="00723573" w:rsidRPr="009A708E" w:rsidRDefault="00723573" w:rsidP="00E4694C">
            <w:pPr>
              <w:rPr>
                <w:sz w:val="20"/>
                <w:szCs w:val="20"/>
              </w:rPr>
            </w:pPr>
            <w:r w:rsidRPr="00DB1C40">
              <w:rPr>
                <w:i/>
                <w:iCs/>
                <w:sz w:val="22"/>
                <w:szCs w:val="22"/>
              </w:rPr>
              <w:t>AVE = 83.01</w:t>
            </w:r>
            <w:r w:rsidR="00E4694C">
              <w:rPr>
                <w:i/>
                <w:iCs/>
                <w:sz w:val="22"/>
                <w:szCs w:val="22"/>
              </w:rPr>
              <w:t xml:space="preserve">             </w:t>
            </w:r>
            <w:r w:rsidRPr="00DB1C40">
              <w:rPr>
                <w:i/>
                <w:iCs/>
                <w:sz w:val="22"/>
                <w:szCs w:val="22"/>
              </w:rPr>
              <w:t>CR = .93</w:t>
            </w:r>
          </w:p>
        </w:tc>
        <w:tc>
          <w:tcPr>
            <w:tcW w:w="5029" w:type="dxa"/>
            <w:gridSpan w:val="5"/>
            <w:tcBorders>
              <w:top w:val="nil"/>
              <w:left w:val="single" w:sz="4" w:space="0" w:color="auto"/>
              <w:bottom w:val="nil"/>
              <w:right w:val="single" w:sz="4" w:space="0" w:color="auto"/>
            </w:tcBorders>
          </w:tcPr>
          <w:p w14:paraId="68D3F882" w14:textId="77777777" w:rsidR="00723573" w:rsidRPr="001A4D19" w:rsidRDefault="00723573" w:rsidP="00E4694C">
            <w:pPr>
              <w:rPr>
                <w:sz w:val="20"/>
                <w:szCs w:val="20"/>
              </w:rPr>
            </w:pPr>
            <w:r w:rsidRPr="00DB1C40">
              <w:rPr>
                <w:i/>
                <w:iCs/>
                <w:sz w:val="22"/>
                <w:szCs w:val="22"/>
              </w:rPr>
              <w:t>AVE = 65.950</w:t>
            </w:r>
            <w:r w:rsidR="00E4694C">
              <w:rPr>
                <w:i/>
                <w:iCs/>
                <w:sz w:val="22"/>
                <w:szCs w:val="22"/>
              </w:rPr>
              <w:t xml:space="preserve">        </w:t>
            </w:r>
            <w:r w:rsidR="00167EC9">
              <w:rPr>
                <w:i/>
                <w:iCs/>
                <w:sz w:val="22"/>
                <w:szCs w:val="22"/>
              </w:rPr>
              <w:t xml:space="preserve">  </w:t>
            </w:r>
            <w:r w:rsidRPr="00DB1C40">
              <w:rPr>
                <w:i/>
                <w:iCs/>
                <w:sz w:val="22"/>
                <w:szCs w:val="22"/>
              </w:rPr>
              <w:t>CR = .82</w:t>
            </w:r>
          </w:p>
        </w:tc>
      </w:tr>
      <w:tr w:rsidR="00CB6204" w14:paraId="0CC96936" w14:textId="77777777" w:rsidTr="00167EC9">
        <w:tc>
          <w:tcPr>
            <w:tcW w:w="4117" w:type="dxa"/>
            <w:tcBorders>
              <w:right w:val="single" w:sz="4" w:space="0" w:color="auto"/>
            </w:tcBorders>
            <w:vAlign w:val="center"/>
          </w:tcPr>
          <w:p w14:paraId="19C37664" w14:textId="77777777" w:rsidR="00CB6204" w:rsidRPr="006D73FF" w:rsidRDefault="00CB6204" w:rsidP="00DF5D1A">
            <w:pPr>
              <w:rPr>
                <w:sz w:val="20"/>
                <w:szCs w:val="20"/>
              </w:rPr>
            </w:pPr>
            <w:r w:rsidRPr="006D73FF">
              <w:rPr>
                <w:sz w:val="20"/>
                <w:szCs w:val="20"/>
              </w:rPr>
              <w:t>Share similar values with us.</w:t>
            </w:r>
          </w:p>
        </w:tc>
        <w:tc>
          <w:tcPr>
            <w:tcW w:w="1005" w:type="dxa"/>
            <w:tcBorders>
              <w:top w:val="nil"/>
              <w:left w:val="single" w:sz="4" w:space="0" w:color="auto"/>
              <w:bottom w:val="nil"/>
              <w:right w:val="nil"/>
            </w:tcBorders>
          </w:tcPr>
          <w:p w14:paraId="7AA18EC6" w14:textId="77777777" w:rsidR="00CB6204" w:rsidRPr="009A708E" w:rsidRDefault="00CB6204">
            <w:pPr>
              <w:rPr>
                <w:sz w:val="20"/>
                <w:szCs w:val="20"/>
              </w:rPr>
            </w:pPr>
          </w:p>
        </w:tc>
        <w:tc>
          <w:tcPr>
            <w:tcW w:w="1006" w:type="dxa"/>
            <w:tcBorders>
              <w:top w:val="nil"/>
              <w:left w:val="nil"/>
              <w:bottom w:val="nil"/>
              <w:right w:val="nil"/>
            </w:tcBorders>
          </w:tcPr>
          <w:p w14:paraId="22EF47D4" w14:textId="77777777" w:rsidR="00CB6204" w:rsidRPr="00821E91" w:rsidRDefault="00CB6204" w:rsidP="00DD0C44">
            <w:pPr>
              <w:autoSpaceDE w:val="0"/>
              <w:autoSpaceDN w:val="0"/>
              <w:adjustRightInd w:val="0"/>
              <w:spacing w:line="320" w:lineRule="atLeast"/>
              <w:ind w:left="60" w:right="60"/>
              <w:jc w:val="center"/>
              <w:rPr>
                <w:color w:val="000000"/>
                <w:sz w:val="20"/>
                <w:szCs w:val="20"/>
                <w:lang w:eastAsia="en-US"/>
              </w:rPr>
            </w:pPr>
            <w:r w:rsidRPr="00821E91">
              <w:rPr>
                <w:color w:val="000000"/>
                <w:sz w:val="20"/>
                <w:szCs w:val="20"/>
                <w:lang w:eastAsia="en-US"/>
              </w:rPr>
              <w:t>.825</w:t>
            </w:r>
          </w:p>
        </w:tc>
        <w:tc>
          <w:tcPr>
            <w:tcW w:w="1006" w:type="dxa"/>
            <w:tcBorders>
              <w:top w:val="nil"/>
              <w:left w:val="nil"/>
              <w:bottom w:val="nil"/>
              <w:right w:val="nil"/>
            </w:tcBorders>
          </w:tcPr>
          <w:p w14:paraId="50A35A45" w14:textId="77777777" w:rsidR="00CB6204" w:rsidRPr="009A708E" w:rsidRDefault="00CB6204">
            <w:pPr>
              <w:rPr>
                <w:sz w:val="20"/>
                <w:szCs w:val="20"/>
              </w:rPr>
            </w:pPr>
          </w:p>
        </w:tc>
        <w:tc>
          <w:tcPr>
            <w:tcW w:w="1005" w:type="dxa"/>
            <w:tcBorders>
              <w:top w:val="nil"/>
              <w:left w:val="nil"/>
              <w:bottom w:val="nil"/>
              <w:right w:val="nil"/>
            </w:tcBorders>
          </w:tcPr>
          <w:p w14:paraId="25CAE322" w14:textId="77777777" w:rsidR="00CB6204" w:rsidRPr="009A708E" w:rsidRDefault="00CB6204">
            <w:pPr>
              <w:rPr>
                <w:sz w:val="20"/>
                <w:szCs w:val="20"/>
              </w:rPr>
            </w:pPr>
          </w:p>
        </w:tc>
        <w:tc>
          <w:tcPr>
            <w:tcW w:w="1006" w:type="dxa"/>
            <w:tcBorders>
              <w:top w:val="nil"/>
              <w:left w:val="nil"/>
              <w:bottom w:val="nil"/>
              <w:right w:val="single" w:sz="4" w:space="0" w:color="auto"/>
            </w:tcBorders>
          </w:tcPr>
          <w:p w14:paraId="73784F90" w14:textId="77777777" w:rsidR="00CB6204" w:rsidRPr="009A708E" w:rsidRDefault="00CB6204">
            <w:pPr>
              <w:rPr>
                <w:sz w:val="20"/>
                <w:szCs w:val="20"/>
              </w:rPr>
            </w:pPr>
          </w:p>
        </w:tc>
        <w:tc>
          <w:tcPr>
            <w:tcW w:w="1006" w:type="dxa"/>
            <w:tcBorders>
              <w:top w:val="nil"/>
              <w:left w:val="single" w:sz="4" w:space="0" w:color="auto"/>
              <w:bottom w:val="nil"/>
              <w:right w:val="nil"/>
            </w:tcBorders>
          </w:tcPr>
          <w:p w14:paraId="69913AB3" w14:textId="77777777" w:rsidR="00CB6204" w:rsidRPr="001A4D19" w:rsidRDefault="00CB6204">
            <w:pPr>
              <w:rPr>
                <w:sz w:val="20"/>
                <w:szCs w:val="20"/>
              </w:rPr>
            </w:pPr>
          </w:p>
        </w:tc>
        <w:tc>
          <w:tcPr>
            <w:tcW w:w="1005" w:type="dxa"/>
            <w:tcBorders>
              <w:top w:val="nil"/>
              <w:left w:val="nil"/>
              <w:bottom w:val="nil"/>
              <w:right w:val="nil"/>
            </w:tcBorders>
          </w:tcPr>
          <w:p w14:paraId="0385DABE" w14:textId="77777777" w:rsidR="00CB6204" w:rsidRPr="006D73FF" w:rsidRDefault="00CB6204" w:rsidP="00DD0C44">
            <w:pPr>
              <w:autoSpaceDE w:val="0"/>
              <w:autoSpaceDN w:val="0"/>
              <w:adjustRightInd w:val="0"/>
              <w:spacing w:line="320" w:lineRule="atLeast"/>
              <w:ind w:left="60" w:right="60"/>
              <w:jc w:val="center"/>
              <w:rPr>
                <w:color w:val="000000"/>
                <w:sz w:val="20"/>
                <w:szCs w:val="20"/>
                <w:lang w:eastAsia="en-US"/>
              </w:rPr>
            </w:pPr>
            <w:r w:rsidRPr="006D73FF">
              <w:rPr>
                <w:color w:val="000000"/>
                <w:sz w:val="20"/>
                <w:szCs w:val="20"/>
                <w:lang w:eastAsia="en-US"/>
              </w:rPr>
              <w:t>.623</w:t>
            </w:r>
          </w:p>
        </w:tc>
        <w:tc>
          <w:tcPr>
            <w:tcW w:w="1006" w:type="dxa"/>
            <w:tcBorders>
              <w:top w:val="nil"/>
              <w:left w:val="nil"/>
              <w:bottom w:val="nil"/>
              <w:right w:val="nil"/>
            </w:tcBorders>
          </w:tcPr>
          <w:p w14:paraId="41256C36" w14:textId="77777777" w:rsidR="00CB6204" w:rsidRPr="006D73FF" w:rsidRDefault="00CB6204" w:rsidP="00DF5D1A">
            <w:pPr>
              <w:autoSpaceDE w:val="0"/>
              <w:autoSpaceDN w:val="0"/>
              <w:adjustRightInd w:val="0"/>
              <w:spacing w:line="320" w:lineRule="atLeast"/>
              <w:ind w:left="60" w:right="60"/>
              <w:jc w:val="right"/>
              <w:rPr>
                <w:color w:val="000000"/>
                <w:sz w:val="20"/>
                <w:szCs w:val="20"/>
                <w:lang w:eastAsia="en-US"/>
              </w:rPr>
            </w:pPr>
          </w:p>
        </w:tc>
        <w:tc>
          <w:tcPr>
            <w:tcW w:w="1006" w:type="dxa"/>
            <w:tcBorders>
              <w:top w:val="nil"/>
              <w:left w:val="nil"/>
              <w:bottom w:val="nil"/>
              <w:right w:val="nil"/>
            </w:tcBorders>
          </w:tcPr>
          <w:p w14:paraId="53B52E81" w14:textId="77777777" w:rsidR="00CB6204" w:rsidRPr="001A4D19" w:rsidRDefault="00CB6204">
            <w:pPr>
              <w:rPr>
                <w:sz w:val="20"/>
                <w:szCs w:val="20"/>
              </w:rPr>
            </w:pPr>
          </w:p>
        </w:tc>
        <w:tc>
          <w:tcPr>
            <w:tcW w:w="1006" w:type="dxa"/>
            <w:tcBorders>
              <w:top w:val="nil"/>
              <w:left w:val="nil"/>
              <w:bottom w:val="nil"/>
              <w:right w:val="single" w:sz="4" w:space="0" w:color="auto"/>
            </w:tcBorders>
          </w:tcPr>
          <w:p w14:paraId="68C5F15D" w14:textId="77777777" w:rsidR="00CB6204" w:rsidRPr="001A4D19" w:rsidRDefault="00CB6204">
            <w:pPr>
              <w:rPr>
                <w:sz w:val="20"/>
                <w:szCs w:val="20"/>
              </w:rPr>
            </w:pPr>
          </w:p>
        </w:tc>
      </w:tr>
      <w:tr w:rsidR="00CB6204" w14:paraId="5DABA5AA" w14:textId="77777777" w:rsidTr="00167EC9">
        <w:tc>
          <w:tcPr>
            <w:tcW w:w="4117" w:type="dxa"/>
            <w:tcBorders>
              <w:right w:val="single" w:sz="4" w:space="0" w:color="auto"/>
            </w:tcBorders>
            <w:vAlign w:val="center"/>
          </w:tcPr>
          <w:p w14:paraId="25D5E9BA" w14:textId="77777777" w:rsidR="00CB6204" w:rsidRPr="006D73FF" w:rsidRDefault="00CB6204" w:rsidP="00DF5D1A">
            <w:pPr>
              <w:rPr>
                <w:sz w:val="20"/>
                <w:szCs w:val="20"/>
              </w:rPr>
            </w:pPr>
            <w:r w:rsidRPr="006D73FF">
              <w:rPr>
                <w:sz w:val="20"/>
                <w:szCs w:val="20"/>
              </w:rPr>
              <w:t>Is liked by many in our society.</w:t>
            </w:r>
          </w:p>
        </w:tc>
        <w:tc>
          <w:tcPr>
            <w:tcW w:w="1005" w:type="dxa"/>
            <w:tcBorders>
              <w:top w:val="nil"/>
              <w:left w:val="single" w:sz="4" w:space="0" w:color="auto"/>
              <w:bottom w:val="nil"/>
              <w:right w:val="nil"/>
            </w:tcBorders>
          </w:tcPr>
          <w:p w14:paraId="1A744563" w14:textId="77777777" w:rsidR="00CB6204" w:rsidRPr="009A708E" w:rsidRDefault="00CB6204">
            <w:pPr>
              <w:rPr>
                <w:sz w:val="20"/>
                <w:szCs w:val="20"/>
              </w:rPr>
            </w:pPr>
          </w:p>
        </w:tc>
        <w:tc>
          <w:tcPr>
            <w:tcW w:w="1006" w:type="dxa"/>
            <w:tcBorders>
              <w:top w:val="nil"/>
              <w:left w:val="nil"/>
              <w:bottom w:val="nil"/>
              <w:right w:val="nil"/>
            </w:tcBorders>
          </w:tcPr>
          <w:p w14:paraId="79969F02" w14:textId="77777777" w:rsidR="00CB6204" w:rsidRPr="00821E91" w:rsidRDefault="00CB6204" w:rsidP="00DD0C44">
            <w:pPr>
              <w:autoSpaceDE w:val="0"/>
              <w:autoSpaceDN w:val="0"/>
              <w:adjustRightInd w:val="0"/>
              <w:spacing w:line="320" w:lineRule="atLeast"/>
              <w:ind w:left="60" w:right="60"/>
              <w:jc w:val="center"/>
              <w:rPr>
                <w:color w:val="000000"/>
                <w:sz w:val="20"/>
                <w:szCs w:val="20"/>
                <w:lang w:eastAsia="en-US"/>
              </w:rPr>
            </w:pPr>
            <w:r w:rsidRPr="00821E91">
              <w:rPr>
                <w:color w:val="000000"/>
                <w:sz w:val="20"/>
                <w:szCs w:val="20"/>
                <w:lang w:eastAsia="en-US"/>
              </w:rPr>
              <w:t>.892</w:t>
            </w:r>
          </w:p>
        </w:tc>
        <w:tc>
          <w:tcPr>
            <w:tcW w:w="1006" w:type="dxa"/>
            <w:tcBorders>
              <w:top w:val="nil"/>
              <w:left w:val="nil"/>
              <w:bottom w:val="nil"/>
              <w:right w:val="nil"/>
            </w:tcBorders>
          </w:tcPr>
          <w:p w14:paraId="225F0AD6" w14:textId="77777777" w:rsidR="00CB6204" w:rsidRPr="00821E91" w:rsidRDefault="00CB6204" w:rsidP="00DF5D1A">
            <w:pPr>
              <w:autoSpaceDE w:val="0"/>
              <w:autoSpaceDN w:val="0"/>
              <w:adjustRightInd w:val="0"/>
              <w:spacing w:line="320" w:lineRule="atLeast"/>
              <w:ind w:left="60" w:right="60"/>
              <w:jc w:val="right"/>
              <w:rPr>
                <w:color w:val="000000"/>
                <w:sz w:val="20"/>
                <w:szCs w:val="20"/>
                <w:lang w:eastAsia="en-US"/>
              </w:rPr>
            </w:pPr>
          </w:p>
        </w:tc>
        <w:tc>
          <w:tcPr>
            <w:tcW w:w="1005" w:type="dxa"/>
            <w:tcBorders>
              <w:top w:val="nil"/>
              <w:left w:val="nil"/>
              <w:bottom w:val="nil"/>
              <w:right w:val="nil"/>
            </w:tcBorders>
          </w:tcPr>
          <w:p w14:paraId="332F7801" w14:textId="77777777" w:rsidR="00CB6204" w:rsidRPr="009A708E" w:rsidRDefault="00CB6204">
            <w:pPr>
              <w:rPr>
                <w:sz w:val="20"/>
                <w:szCs w:val="20"/>
              </w:rPr>
            </w:pPr>
          </w:p>
        </w:tc>
        <w:tc>
          <w:tcPr>
            <w:tcW w:w="1006" w:type="dxa"/>
            <w:tcBorders>
              <w:top w:val="nil"/>
              <w:left w:val="nil"/>
              <w:bottom w:val="nil"/>
              <w:right w:val="single" w:sz="4" w:space="0" w:color="auto"/>
            </w:tcBorders>
          </w:tcPr>
          <w:p w14:paraId="3F1B840C" w14:textId="77777777" w:rsidR="00CB6204" w:rsidRPr="009A708E" w:rsidRDefault="00CB6204">
            <w:pPr>
              <w:rPr>
                <w:sz w:val="20"/>
                <w:szCs w:val="20"/>
              </w:rPr>
            </w:pPr>
          </w:p>
        </w:tc>
        <w:tc>
          <w:tcPr>
            <w:tcW w:w="1006" w:type="dxa"/>
            <w:tcBorders>
              <w:top w:val="nil"/>
              <w:left w:val="single" w:sz="4" w:space="0" w:color="auto"/>
              <w:bottom w:val="nil"/>
              <w:right w:val="nil"/>
            </w:tcBorders>
          </w:tcPr>
          <w:p w14:paraId="1DA5975B" w14:textId="77777777" w:rsidR="00CB6204" w:rsidRPr="001A4D19" w:rsidRDefault="00CB6204">
            <w:pPr>
              <w:rPr>
                <w:sz w:val="20"/>
                <w:szCs w:val="20"/>
              </w:rPr>
            </w:pPr>
          </w:p>
        </w:tc>
        <w:tc>
          <w:tcPr>
            <w:tcW w:w="1005" w:type="dxa"/>
            <w:tcBorders>
              <w:top w:val="nil"/>
              <w:left w:val="nil"/>
              <w:bottom w:val="nil"/>
              <w:right w:val="nil"/>
            </w:tcBorders>
          </w:tcPr>
          <w:p w14:paraId="74AC2D1C" w14:textId="77777777" w:rsidR="00CB6204" w:rsidRPr="006D73FF" w:rsidRDefault="00CB6204" w:rsidP="00DD0C44">
            <w:pPr>
              <w:autoSpaceDE w:val="0"/>
              <w:autoSpaceDN w:val="0"/>
              <w:adjustRightInd w:val="0"/>
              <w:spacing w:line="320" w:lineRule="atLeast"/>
              <w:ind w:left="60" w:right="60"/>
              <w:jc w:val="center"/>
              <w:rPr>
                <w:color w:val="000000"/>
                <w:sz w:val="20"/>
                <w:szCs w:val="20"/>
                <w:lang w:eastAsia="en-US"/>
              </w:rPr>
            </w:pPr>
            <w:r w:rsidRPr="006D73FF">
              <w:rPr>
                <w:color w:val="000000"/>
                <w:sz w:val="20"/>
                <w:szCs w:val="20"/>
                <w:lang w:eastAsia="en-US"/>
              </w:rPr>
              <w:t>.690</w:t>
            </w:r>
          </w:p>
        </w:tc>
        <w:tc>
          <w:tcPr>
            <w:tcW w:w="1006" w:type="dxa"/>
            <w:tcBorders>
              <w:top w:val="nil"/>
              <w:left w:val="nil"/>
              <w:bottom w:val="nil"/>
              <w:right w:val="nil"/>
            </w:tcBorders>
          </w:tcPr>
          <w:p w14:paraId="0C4B8E13" w14:textId="77777777" w:rsidR="00CB6204" w:rsidRPr="006D73FF" w:rsidRDefault="00CB6204" w:rsidP="00DF5D1A">
            <w:pPr>
              <w:autoSpaceDE w:val="0"/>
              <w:autoSpaceDN w:val="0"/>
              <w:adjustRightInd w:val="0"/>
              <w:spacing w:line="320" w:lineRule="atLeast"/>
              <w:ind w:left="60" w:right="60"/>
              <w:jc w:val="right"/>
              <w:rPr>
                <w:color w:val="000000"/>
                <w:sz w:val="20"/>
                <w:szCs w:val="20"/>
                <w:lang w:eastAsia="en-US"/>
              </w:rPr>
            </w:pPr>
          </w:p>
        </w:tc>
        <w:tc>
          <w:tcPr>
            <w:tcW w:w="1006" w:type="dxa"/>
            <w:tcBorders>
              <w:top w:val="nil"/>
              <w:left w:val="nil"/>
              <w:bottom w:val="nil"/>
              <w:right w:val="nil"/>
            </w:tcBorders>
          </w:tcPr>
          <w:p w14:paraId="49962EF7" w14:textId="77777777" w:rsidR="00CB6204" w:rsidRPr="001A4D19" w:rsidRDefault="00CB6204">
            <w:pPr>
              <w:rPr>
                <w:sz w:val="20"/>
                <w:szCs w:val="20"/>
              </w:rPr>
            </w:pPr>
          </w:p>
        </w:tc>
        <w:tc>
          <w:tcPr>
            <w:tcW w:w="1006" w:type="dxa"/>
            <w:tcBorders>
              <w:top w:val="nil"/>
              <w:left w:val="nil"/>
              <w:bottom w:val="nil"/>
              <w:right w:val="single" w:sz="4" w:space="0" w:color="auto"/>
            </w:tcBorders>
          </w:tcPr>
          <w:p w14:paraId="21949F30" w14:textId="77777777" w:rsidR="00CB6204" w:rsidRPr="001A4D19" w:rsidRDefault="00CB6204">
            <w:pPr>
              <w:rPr>
                <w:sz w:val="20"/>
                <w:szCs w:val="20"/>
              </w:rPr>
            </w:pPr>
          </w:p>
        </w:tc>
      </w:tr>
      <w:tr w:rsidR="00CB6204" w14:paraId="184ABC5B" w14:textId="77777777" w:rsidTr="00167EC9">
        <w:tc>
          <w:tcPr>
            <w:tcW w:w="4117" w:type="dxa"/>
            <w:tcBorders>
              <w:right w:val="single" w:sz="4" w:space="0" w:color="auto"/>
            </w:tcBorders>
            <w:vAlign w:val="center"/>
          </w:tcPr>
          <w:p w14:paraId="1CFF5190" w14:textId="77777777" w:rsidR="00CB6204" w:rsidRPr="006D73FF" w:rsidRDefault="00CB6204" w:rsidP="00DF5D1A">
            <w:pPr>
              <w:rPr>
                <w:sz w:val="20"/>
                <w:szCs w:val="20"/>
              </w:rPr>
            </w:pPr>
            <w:r w:rsidRPr="006D73FF">
              <w:rPr>
                <w:sz w:val="20"/>
                <w:szCs w:val="20"/>
              </w:rPr>
              <w:t>Is known in our society.</w:t>
            </w:r>
          </w:p>
        </w:tc>
        <w:tc>
          <w:tcPr>
            <w:tcW w:w="1005" w:type="dxa"/>
            <w:tcBorders>
              <w:top w:val="nil"/>
              <w:left w:val="single" w:sz="4" w:space="0" w:color="auto"/>
              <w:bottom w:val="nil"/>
              <w:right w:val="nil"/>
            </w:tcBorders>
          </w:tcPr>
          <w:p w14:paraId="09E8BCE2" w14:textId="77777777" w:rsidR="00CB6204" w:rsidRPr="009A708E" w:rsidRDefault="00CB6204">
            <w:pPr>
              <w:rPr>
                <w:sz w:val="20"/>
                <w:szCs w:val="20"/>
              </w:rPr>
            </w:pPr>
          </w:p>
        </w:tc>
        <w:tc>
          <w:tcPr>
            <w:tcW w:w="1006" w:type="dxa"/>
            <w:tcBorders>
              <w:top w:val="nil"/>
              <w:left w:val="nil"/>
              <w:bottom w:val="nil"/>
              <w:right w:val="nil"/>
            </w:tcBorders>
          </w:tcPr>
          <w:p w14:paraId="40A2ED16" w14:textId="77777777" w:rsidR="00CB6204" w:rsidRPr="00821E91" w:rsidRDefault="00CB6204" w:rsidP="00DD0C44">
            <w:pPr>
              <w:autoSpaceDE w:val="0"/>
              <w:autoSpaceDN w:val="0"/>
              <w:adjustRightInd w:val="0"/>
              <w:spacing w:line="320" w:lineRule="atLeast"/>
              <w:ind w:left="60" w:right="60"/>
              <w:jc w:val="center"/>
              <w:rPr>
                <w:color w:val="000000"/>
                <w:sz w:val="20"/>
                <w:szCs w:val="20"/>
                <w:lang w:eastAsia="en-US"/>
              </w:rPr>
            </w:pPr>
            <w:r w:rsidRPr="00821E91">
              <w:rPr>
                <w:color w:val="000000"/>
                <w:sz w:val="20"/>
                <w:szCs w:val="20"/>
                <w:lang w:eastAsia="en-US"/>
              </w:rPr>
              <w:t>.904</w:t>
            </w:r>
          </w:p>
        </w:tc>
        <w:tc>
          <w:tcPr>
            <w:tcW w:w="1006" w:type="dxa"/>
            <w:tcBorders>
              <w:top w:val="nil"/>
              <w:left w:val="nil"/>
              <w:bottom w:val="nil"/>
              <w:right w:val="nil"/>
            </w:tcBorders>
          </w:tcPr>
          <w:p w14:paraId="456E4DAB" w14:textId="77777777" w:rsidR="00CB6204" w:rsidRPr="009A708E" w:rsidRDefault="00CB6204">
            <w:pPr>
              <w:rPr>
                <w:sz w:val="20"/>
                <w:szCs w:val="20"/>
              </w:rPr>
            </w:pPr>
          </w:p>
        </w:tc>
        <w:tc>
          <w:tcPr>
            <w:tcW w:w="1005" w:type="dxa"/>
            <w:tcBorders>
              <w:top w:val="nil"/>
              <w:left w:val="nil"/>
              <w:bottom w:val="nil"/>
              <w:right w:val="nil"/>
            </w:tcBorders>
          </w:tcPr>
          <w:p w14:paraId="33A66972" w14:textId="77777777" w:rsidR="00CB6204" w:rsidRPr="009A708E" w:rsidRDefault="00CB6204">
            <w:pPr>
              <w:rPr>
                <w:sz w:val="20"/>
                <w:szCs w:val="20"/>
              </w:rPr>
            </w:pPr>
          </w:p>
        </w:tc>
        <w:tc>
          <w:tcPr>
            <w:tcW w:w="1006" w:type="dxa"/>
            <w:tcBorders>
              <w:top w:val="nil"/>
              <w:left w:val="nil"/>
              <w:bottom w:val="nil"/>
              <w:right w:val="single" w:sz="4" w:space="0" w:color="auto"/>
            </w:tcBorders>
          </w:tcPr>
          <w:p w14:paraId="12280977" w14:textId="77777777" w:rsidR="00CB6204" w:rsidRPr="009A708E" w:rsidRDefault="00CB6204">
            <w:pPr>
              <w:rPr>
                <w:sz w:val="20"/>
                <w:szCs w:val="20"/>
              </w:rPr>
            </w:pPr>
          </w:p>
        </w:tc>
        <w:tc>
          <w:tcPr>
            <w:tcW w:w="1006" w:type="dxa"/>
            <w:tcBorders>
              <w:top w:val="nil"/>
              <w:left w:val="single" w:sz="4" w:space="0" w:color="auto"/>
              <w:bottom w:val="nil"/>
              <w:right w:val="nil"/>
            </w:tcBorders>
          </w:tcPr>
          <w:p w14:paraId="24FFE5E9" w14:textId="77777777" w:rsidR="00CB6204" w:rsidRPr="001A4D19" w:rsidRDefault="00CB6204">
            <w:pPr>
              <w:rPr>
                <w:sz w:val="20"/>
                <w:szCs w:val="20"/>
              </w:rPr>
            </w:pPr>
          </w:p>
        </w:tc>
        <w:tc>
          <w:tcPr>
            <w:tcW w:w="1005" w:type="dxa"/>
            <w:tcBorders>
              <w:top w:val="nil"/>
              <w:left w:val="nil"/>
              <w:bottom w:val="nil"/>
              <w:right w:val="nil"/>
            </w:tcBorders>
          </w:tcPr>
          <w:p w14:paraId="0823E0A8" w14:textId="77777777" w:rsidR="00CB6204" w:rsidRPr="006D73FF" w:rsidRDefault="00CB6204" w:rsidP="00DD0C44">
            <w:pPr>
              <w:autoSpaceDE w:val="0"/>
              <w:autoSpaceDN w:val="0"/>
              <w:adjustRightInd w:val="0"/>
              <w:spacing w:line="320" w:lineRule="atLeast"/>
              <w:ind w:left="60" w:right="60"/>
              <w:jc w:val="center"/>
              <w:rPr>
                <w:color w:val="000000"/>
                <w:sz w:val="20"/>
                <w:szCs w:val="20"/>
                <w:lang w:eastAsia="en-US"/>
              </w:rPr>
            </w:pPr>
            <w:r w:rsidRPr="006D73FF">
              <w:rPr>
                <w:color w:val="000000"/>
                <w:sz w:val="20"/>
                <w:szCs w:val="20"/>
                <w:lang w:eastAsia="en-US"/>
              </w:rPr>
              <w:t>.756</w:t>
            </w:r>
          </w:p>
        </w:tc>
        <w:tc>
          <w:tcPr>
            <w:tcW w:w="1006" w:type="dxa"/>
            <w:tcBorders>
              <w:top w:val="nil"/>
              <w:left w:val="nil"/>
              <w:bottom w:val="nil"/>
              <w:right w:val="nil"/>
            </w:tcBorders>
          </w:tcPr>
          <w:p w14:paraId="636E4BAB" w14:textId="77777777" w:rsidR="00CB6204" w:rsidRPr="006D73FF" w:rsidRDefault="00CB6204" w:rsidP="00DF5D1A">
            <w:pPr>
              <w:autoSpaceDE w:val="0"/>
              <w:autoSpaceDN w:val="0"/>
              <w:adjustRightInd w:val="0"/>
              <w:spacing w:line="320" w:lineRule="atLeast"/>
              <w:ind w:left="60" w:right="60"/>
              <w:jc w:val="right"/>
              <w:rPr>
                <w:color w:val="000000"/>
                <w:sz w:val="20"/>
                <w:szCs w:val="20"/>
                <w:lang w:eastAsia="en-US"/>
              </w:rPr>
            </w:pPr>
          </w:p>
        </w:tc>
        <w:tc>
          <w:tcPr>
            <w:tcW w:w="1006" w:type="dxa"/>
            <w:tcBorders>
              <w:top w:val="nil"/>
              <w:left w:val="nil"/>
              <w:bottom w:val="nil"/>
              <w:right w:val="nil"/>
            </w:tcBorders>
          </w:tcPr>
          <w:p w14:paraId="1959D9A2" w14:textId="77777777" w:rsidR="00CB6204" w:rsidRPr="001A4D19" w:rsidRDefault="00CB6204">
            <w:pPr>
              <w:rPr>
                <w:sz w:val="20"/>
                <w:szCs w:val="20"/>
              </w:rPr>
            </w:pPr>
          </w:p>
        </w:tc>
        <w:tc>
          <w:tcPr>
            <w:tcW w:w="1006" w:type="dxa"/>
            <w:tcBorders>
              <w:top w:val="nil"/>
              <w:left w:val="nil"/>
              <w:bottom w:val="nil"/>
              <w:right w:val="single" w:sz="4" w:space="0" w:color="auto"/>
            </w:tcBorders>
          </w:tcPr>
          <w:p w14:paraId="26FECEA8" w14:textId="77777777" w:rsidR="00CB6204" w:rsidRPr="001A4D19" w:rsidRDefault="00CB6204">
            <w:pPr>
              <w:rPr>
                <w:sz w:val="20"/>
                <w:szCs w:val="20"/>
              </w:rPr>
            </w:pPr>
          </w:p>
        </w:tc>
      </w:tr>
      <w:tr w:rsidR="00CB6204" w14:paraId="1E9EBDCD" w14:textId="77777777" w:rsidTr="00167EC9">
        <w:tc>
          <w:tcPr>
            <w:tcW w:w="4117" w:type="dxa"/>
            <w:tcBorders>
              <w:right w:val="single" w:sz="4" w:space="0" w:color="auto"/>
            </w:tcBorders>
            <w:vAlign w:val="center"/>
          </w:tcPr>
          <w:p w14:paraId="0628A0D1" w14:textId="77777777" w:rsidR="00CB6204" w:rsidRPr="006D73FF" w:rsidRDefault="00CB6204" w:rsidP="00DF5D1A">
            <w:pPr>
              <w:rPr>
                <w:sz w:val="20"/>
                <w:szCs w:val="20"/>
              </w:rPr>
            </w:pPr>
            <w:r w:rsidRPr="006D73FF">
              <w:rPr>
                <w:sz w:val="20"/>
                <w:szCs w:val="20"/>
              </w:rPr>
              <w:t>Supplier’s family is respected in our society.</w:t>
            </w:r>
          </w:p>
        </w:tc>
        <w:tc>
          <w:tcPr>
            <w:tcW w:w="1005" w:type="dxa"/>
            <w:tcBorders>
              <w:top w:val="nil"/>
              <w:left w:val="single" w:sz="4" w:space="0" w:color="auto"/>
              <w:bottom w:val="nil"/>
              <w:right w:val="nil"/>
            </w:tcBorders>
          </w:tcPr>
          <w:p w14:paraId="5FAE166A" w14:textId="77777777" w:rsidR="00CB6204" w:rsidRPr="009A708E" w:rsidRDefault="00CB6204">
            <w:pPr>
              <w:rPr>
                <w:sz w:val="20"/>
                <w:szCs w:val="20"/>
              </w:rPr>
            </w:pPr>
          </w:p>
        </w:tc>
        <w:tc>
          <w:tcPr>
            <w:tcW w:w="1006" w:type="dxa"/>
            <w:tcBorders>
              <w:top w:val="nil"/>
              <w:left w:val="nil"/>
              <w:bottom w:val="nil"/>
              <w:right w:val="nil"/>
            </w:tcBorders>
          </w:tcPr>
          <w:p w14:paraId="349ECBF5" w14:textId="77777777" w:rsidR="00CB6204" w:rsidRPr="00821E91" w:rsidRDefault="00CB6204" w:rsidP="00DD0C44">
            <w:pPr>
              <w:autoSpaceDE w:val="0"/>
              <w:autoSpaceDN w:val="0"/>
              <w:adjustRightInd w:val="0"/>
              <w:spacing w:line="320" w:lineRule="atLeast"/>
              <w:ind w:left="60" w:right="60"/>
              <w:jc w:val="center"/>
              <w:rPr>
                <w:color w:val="000000"/>
                <w:sz w:val="20"/>
                <w:szCs w:val="20"/>
                <w:lang w:eastAsia="en-US"/>
              </w:rPr>
            </w:pPr>
            <w:r w:rsidRPr="00821E91">
              <w:rPr>
                <w:color w:val="000000"/>
                <w:sz w:val="20"/>
                <w:szCs w:val="20"/>
                <w:lang w:eastAsia="en-US"/>
              </w:rPr>
              <w:t>.888</w:t>
            </w:r>
          </w:p>
        </w:tc>
        <w:tc>
          <w:tcPr>
            <w:tcW w:w="1006" w:type="dxa"/>
            <w:tcBorders>
              <w:top w:val="nil"/>
              <w:left w:val="nil"/>
              <w:bottom w:val="nil"/>
              <w:right w:val="nil"/>
            </w:tcBorders>
          </w:tcPr>
          <w:p w14:paraId="4B033B9D" w14:textId="77777777" w:rsidR="00CB6204" w:rsidRPr="009A708E" w:rsidRDefault="00CB6204">
            <w:pPr>
              <w:rPr>
                <w:sz w:val="20"/>
                <w:szCs w:val="20"/>
              </w:rPr>
            </w:pPr>
          </w:p>
        </w:tc>
        <w:tc>
          <w:tcPr>
            <w:tcW w:w="1005" w:type="dxa"/>
            <w:tcBorders>
              <w:top w:val="nil"/>
              <w:left w:val="nil"/>
              <w:bottom w:val="nil"/>
              <w:right w:val="nil"/>
            </w:tcBorders>
          </w:tcPr>
          <w:p w14:paraId="5612C60F" w14:textId="77777777" w:rsidR="00CB6204" w:rsidRPr="009A708E" w:rsidRDefault="00CB6204">
            <w:pPr>
              <w:rPr>
                <w:sz w:val="20"/>
                <w:szCs w:val="20"/>
              </w:rPr>
            </w:pPr>
          </w:p>
        </w:tc>
        <w:tc>
          <w:tcPr>
            <w:tcW w:w="1006" w:type="dxa"/>
            <w:tcBorders>
              <w:top w:val="nil"/>
              <w:left w:val="nil"/>
              <w:bottom w:val="nil"/>
              <w:right w:val="single" w:sz="4" w:space="0" w:color="auto"/>
            </w:tcBorders>
          </w:tcPr>
          <w:p w14:paraId="294506FE" w14:textId="77777777" w:rsidR="00CB6204" w:rsidRPr="009A708E" w:rsidRDefault="00CB6204">
            <w:pPr>
              <w:rPr>
                <w:sz w:val="20"/>
                <w:szCs w:val="20"/>
              </w:rPr>
            </w:pPr>
          </w:p>
        </w:tc>
        <w:tc>
          <w:tcPr>
            <w:tcW w:w="1006" w:type="dxa"/>
            <w:tcBorders>
              <w:top w:val="nil"/>
              <w:left w:val="single" w:sz="4" w:space="0" w:color="auto"/>
              <w:bottom w:val="nil"/>
              <w:right w:val="nil"/>
            </w:tcBorders>
          </w:tcPr>
          <w:p w14:paraId="5829F412" w14:textId="77777777" w:rsidR="00CB6204" w:rsidRPr="001A4D19" w:rsidRDefault="00CB6204">
            <w:pPr>
              <w:rPr>
                <w:sz w:val="20"/>
                <w:szCs w:val="20"/>
              </w:rPr>
            </w:pPr>
          </w:p>
        </w:tc>
        <w:tc>
          <w:tcPr>
            <w:tcW w:w="1005" w:type="dxa"/>
            <w:tcBorders>
              <w:top w:val="nil"/>
              <w:left w:val="nil"/>
              <w:bottom w:val="nil"/>
              <w:right w:val="nil"/>
            </w:tcBorders>
          </w:tcPr>
          <w:p w14:paraId="5C854069" w14:textId="77777777" w:rsidR="00CB6204" w:rsidRPr="006D73FF" w:rsidRDefault="00CB6204" w:rsidP="00DD0C44">
            <w:pPr>
              <w:autoSpaceDE w:val="0"/>
              <w:autoSpaceDN w:val="0"/>
              <w:adjustRightInd w:val="0"/>
              <w:spacing w:line="320" w:lineRule="atLeast"/>
              <w:ind w:left="60" w:right="60"/>
              <w:jc w:val="center"/>
              <w:rPr>
                <w:color w:val="000000"/>
                <w:sz w:val="20"/>
                <w:szCs w:val="20"/>
                <w:lang w:eastAsia="en-US"/>
              </w:rPr>
            </w:pPr>
            <w:r w:rsidRPr="006D73FF">
              <w:rPr>
                <w:color w:val="000000"/>
                <w:sz w:val="20"/>
                <w:szCs w:val="20"/>
                <w:lang w:eastAsia="en-US"/>
              </w:rPr>
              <w:t>.754</w:t>
            </w:r>
          </w:p>
        </w:tc>
        <w:tc>
          <w:tcPr>
            <w:tcW w:w="1006" w:type="dxa"/>
            <w:tcBorders>
              <w:top w:val="nil"/>
              <w:left w:val="nil"/>
              <w:bottom w:val="nil"/>
              <w:right w:val="nil"/>
            </w:tcBorders>
          </w:tcPr>
          <w:p w14:paraId="7F04EF3B" w14:textId="77777777" w:rsidR="00CB6204" w:rsidRPr="001A4D19" w:rsidRDefault="00CB6204">
            <w:pPr>
              <w:rPr>
                <w:sz w:val="20"/>
                <w:szCs w:val="20"/>
              </w:rPr>
            </w:pPr>
          </w:p>
        </w:tc>
        <w:tc>
          <w:tcPr>
            <w:tcW w:w="1006" w:type="dxa"/>
            <w:tcBorders>
              <w:top w:val="nil"/>
              <w:left w:val="nil"/>
              <w:bottom w:val="nil"/>
              <w:right w:val="nil"/>
            </w:tcBorders>
          </w:tcPr>
          <w:p w14:paraId="7B5AAAA2" w14:textId="77777777" w:rsidR="00CB6204" w:rsidRPr="001A4D19" w:rsidRDefault="00CB6204">
            <w:pPr>
              <w:rPr>
                <w:sz w:val="20"/>
                <w:szCs w:val="20"/>
              </w:rPr>
            </w:pPr>
          </w:p>
        </w:tc>
        <w:tc>
          <w:tcPr>
            <w:tcW w:w="1006" w:type="dxa"/>
            <w:tcBorders>
              <w:top w:val="nil"/>
              <w:left w:val="nil"/>
              <w:bottom w:val="nil"/>
              <w:right w:val="single" w:sz="4" w:space="0" w:color="auto"/>
            </w:tcBorders>
          </w:tcPr>
          <w:p w14:paraId="605100F6" w14:textId="77777777" w:rsidR="00CB6204" w:rsidRPr="001A4D19" w:rsidRDefault="00CB6204">
            <w:pPr>
              <w:rPr>
                <w:sz w:val="20"/>
                <w:szCs w:val="20"/>
              </w:rPr>
            </w:pPr>
          </w:p>
        </w:tc>
      </w:tr>
      <w:tr w:rsidR="00723573" w14:paraId="3C083C71" w14:textId="77777777" w:rsidTr="00167EC9">
        <w:tc>
          <w:tcPr>
            <w:tcW w:w="4117" w:type="dxa"/>
            <w:tcBorders>
              <w:right w:val="single" w:sz="4" w:space="0" w:color="auto"/>
            </w:tcBorders>
            <w:vAlign w:val="center"/>
          </w:tcPr>
          <w:p w14:paraId="4AE4328B" w14:textId="77777777" w:rsidR="00723573" w:rsidRPr="001A4D19" w:rsidRDefault="00723573" w:rsidP="00DF5D1A">
            <w:pPr>
              <w:rPr>
                <w:b/>
                <w:bCs/>
                <w:sz w:val="22"/>
                <w:szCs w:val="22"/>
              </w:rPr>
            </w:pPr>
            <w:r w:rsidRPr="001A4D19">
              <w:rPr>
                <w:b/>
                <w:bCs/>
                <w:sz w:val="22"/>
                <w:szCs w:val="22"/>
              </w:rPr>
              <w:t>Liking</w:t>
            </w:r>
          </w:p>
        </w:tc>
        <w:tc>
          <w:tcPr>
            <w:tcW w:w="5028" w:type="dxa"/>
            <w:gridSpan w:val="5"/>
            <w:tcBorders>
              <w:top w:val="nil"/>
              <w:left w:val="single" w:sz="4" w:space="0" w:color="auto"/>
              <w:bottom w:val="nil"/>
              <w:right w:val="single" w:sz="4" w:space="0" w:color="auto"/>
            </w:tcBorders>
          </w:tcPr>
          <w:p w14:paraId="2F73ECDE" w14:textId="77777777" w:rsidR="00723573" w:rsidRPr="009A708E" w:rsidRDefault="00723573" w:rsidP="00167EC9">
            <w:pPr>
              <w:rPr>
                <w:sz w:val="20"/>
                <w:szCs w:val="20"/>
              </w:rPr>
            </w:pPr>
            <w:r w:rsidRPr="00DB1C40">
              <w:rPr>
                <w:i/>
                <w:iCs/>
                <w:sz w:val="22"/>
                <w:szCs w:val="22"/>
              </w:rPr>
              <w:t>AVE = 70.75</w:t>
            </w:r>
            <w:r w:rsidR="00E4694C">
              <w:rPr>
                <w:i/>
                <w:iCs/>
                <w:sz w:val="22"/>
                <w:szCs w:val="22"/>
              </w:rPr>
              <w:t xml:space="preserve">            </w:t>
            </w:r>
            <w:r w:rsidRPr="00DB1C40">
              <w:rPr>
                <w:i/>
                <w:iCs/>
                <w:sz w:val="22"/>
                <w:szCs w:val="22"/>
              </w:rPr>
              <w:t>CR = .85</w:t>
            </w:r>
          </w:p>
        </w:tc>
        <w:tc>
          <w:tcPr>
            <w:tcW w:w="5029" w:type="dxa"/>
            <w:gridSpan w:val="5"/>
            <w:tcBorders>
              <w:top w:val="nil"/>
              <w:left w:val="single" w:sz="4" w:space="0" w:color="auto"/>
              <w:bottom w:val="nil"/>
              <w:right w:val="single" w:sz="4" w:space="0" w:color="auto"/>
            </w:tcBorders>
          </w:tcPr>
          <w:p w14:paraId="0D52C97B" w14:textId="77777777" w:rsidR="00723573" w:rsidRPr="001A4D19" w:rsidRDefault="00723573" w:rsidP="00E4694C">
            <w:pPr>
              <w:rPr>
                <w:sz w:val="20"/>
                <w:szCs w:val="20"/>
              </w:rPr>
            </w:pPr>
            <w:r w:rsidRPr="00DB1C40">
              <w:rPr>
                <w:i/>
                <w:iCs/>
                <w:sz w:val="22"/>
                <w:szCs w:val="22"/>
              </w:rPr>
              <w:t>AVE = 60.045</w:t>
            </w:r>
            <w:r w:rsidR="00E4694C">
              <w:rPr>
                <w:i/>
                <w:iCs/>
                <w:sz w:val="22"/>
                <w:szCs w:val="22"/>
              </w:rPr>
              <w:t xml:space="preserve">          </w:t>
            </w:r>
            <w:r w:rsidRPr="00DB1C40">
              <w:rPr>
                <w:i/>
                <w:iCs/>
                <w:sz w:val="22"/>
                <w:szCs w:val="22"/>
              </w:rPr>
              <w:t>CR = .77</w:t>
            </w:r>
          </w:p>
        </w:tc>
      </w:tr>
      <w:tr w:rsidR="00CB6204" w14:paraId="0672CD77" w14:textId="77777777" w:rsidTr="00167EC9">
        <w:tc>
          <w:tcPr>
            <w:tcW w:w="4117" w:type="dxa"/>
            <w:tcBorders>
              <w:right w:val="single" w:sz="4" w:space="0" w:color="auto"/>
            </w:tcBorders>
            <w:vAlign w:val="center"/>
          </w:tcPr>
          <w:p w14:paraId="23037CD7" w14:textId="77777777" w:rsidR="00CB6204" w:rsidRPr="006D73FF" w:rsidRDefault="00CB6204" w:rsidP="00DF5D1A">
            <w:pPr>
              <w:rPr>
                <w:sz w:val="20"/>
                <w:szCs w:val="20"/>
              </w:rPr>
            </w:pPr>
            <w:r w:rsidRPr="006D73FF">
              <w:rPr>
                <w:sz w:val="20"/>
                <w:szCs w:val="20"/>
              </w:rPr>
              <w:t>I choose to be around this supplier.</w:t>
            </w:r>
          </w:p>
        </w:tc>
        <w:tc>
          <w:tcPr>
            <w:tcW w:w="1005" w:type="dxa"/>
            <w:tcBorders>
              <w:top w:val="nil"/>
              <w:left w:val="single" w:sz="4" w:space="0" w:color="auto"/>
              <w:bottom w:val="nil"/>
              <w:right w:val="nil"/>
            </w:tcBorders>
          </w:tcPr>
          <w:p w14:paraId="57D90A03" w14:textId="77777777" w:rsidR="00CB6204" w:rsidRPr="009A708E" w:rsidRDefault="00CB6204">
            <w:pPr>
              <w:rPr>
                <w:sz w:val="20"/>
                <w:szCs w:val="20"/>
              </w:rPr>
            </w:pPr>
          </w:p>
        </w:tc>
        <w:tc>
          <w:tcPr>
            <w:tcW w:w="1006" w:type="dxa"/>
            <w:tcBorders>
              <w:top w:val="nil"/>
              <w:left w:val="nil"/>
              <w:bottom w:val="nil"/>
              <w:right w:val="nil"/>
            </w:tcBorders>
          </w:tcPr>
          <w:p w14:paraId="3C6200FD" w14:textId="77777777" w:rsidR="00CB6204" w:rsidRPr="009A708E" w:rsidRDefault="00CB6204">
            <w:pPr>
              <w:rPr>
                <w:sz w:val="20"/>
                <w:szCs w:val="20"/>
              </w:rPr>
            </w:pPr>
          </w:p>
        </w:tc>
        <w:tc>
          <w:tcPr>
            <w:tcW w:w="1006" w:type="dxa"/>
            <w:tcBorders>
              <w:top w:val="nil"/>
              <w:left w:val="nil"/>
              <w:bottom w:val="nil"/>
              <w:right w:val="nil"/>
            </w:tcBorders>
          </w:tcPr>
          <w:p w14:paraId="16CCB2F8" w14:textId="77777777" w:rsidR="00CB6204" w:rsidRPr="00821E91" w:rsidRDefault="00CB6204" w:rsidP="00DD0C44">
            <w:pPr>
              <w:autoSpaceDE w:val="0"/>
              <w:autoSpaceDN w:val="0"/>
              <w:adjustRightInd w:val="0"/>
              <w:spacing w:line="320" w:lineRule="atLeast"/>
              <w:ind w:left="60" w:right="60"/>
              <w:jc w:val="center"/>
              <w:rPr>
                <w:color w:val="000000"/>
                <w:sz w:val="20"/>
                <w:szCs w:val="20"/>
                <w:lang w:eastAsia="en-US"/>
              </w:rPr>
            </w:pPr>
            <w:r w:rsidRPr="00821E91">
              <w:rPr>
                <w:color w:val="000000"/>
                <w:sz w:val="20"/>
                <w:szCs w:val="20"/>
                <w:lang w:eastAsia="en-US"/>
              </w:rPr>
              <w:t>.761</w:t>
            </w:r>
          </w:p>
        </w:tc>
        <w:tc>
          <w:tcPr>
            <w:tcW w:w="1005" w:type="dxa"/>
            <w:tcBorders>
              <w:top w:val="nil"/>
              <w:left w:val="nil"/>
              <w:bottom w:val="nil"/>
              <w:right w:val="nil"/>
            </w:tcBorders>
          </w:tcPr>
          <w:p w14:paraId="45FA8B64" w14:textId="77777777" w:rsidR="00CB6204" w:rsidRPr="009A708E" w:rsidRDefault="00CB6204">
            <w:pPr>
              <w:rPr>
                <w:sz w:val="20"/>
                <w:szCs w:val="20"/>
              </w:rPr>
            </w:pPr>
          </w:p>
        </w:tc>
        <w:tc>
          <w:tcPr>
            <w:tcW w:w="1006" w:type="dxa"/>
            <w:tcBorders>
              <w:top w:val="nil"/>
              <w:left w:val="nil"/>
              <w:bottom w:val="nil"/>
              <w:right w:val="single" w:sz="4" w:space="0" w:color="auto"/>
            </w:tcBorders>
          </w:tcPr>
          <w:p w14:paraId="37C2571E" w14:textId="77777777" w:rsidR="00CB6204" w:rsidRPr="009A708E" w:rsidRDefault="00CB6204">
            <w:pPr>
              <w:rPr>
                <w:sz w:val="20"/>
                <w:szCs w:val="20"/>
              </w:rPr>
            </w:pPr>
          </w:p>
        </w:tc>
        <w:tc>
          <w:tcPr>
            <w:tcW w:w="1006" w:type="dxa"/>
            <w:tcBorders>
              <w:top w:val="nil"/>
              <w:left w:val="single" w:sz="4" w:space="0" w:color="auto"/>
              <w:bottom w:val="nil"/>
              <w:right w:val="nil"/>
            </w:tcBorders>
          </w:tcPr>
          <w:p w14:paraId="3594E0EE" w14:textId="77777777" w:rsidR="00CB6204" w:rsidRPr="001A4D19" w:rsidRDefault="00CB6204">
            <w:pPr>
              <w:rPr>
                <w:sz w:val="20"/>
                <w:szCs w:val="20"/>
              </w:rPr>
            </w:pPr>
          </w:p>
        </w:tc>
        <w:tc>
          <w:tcPr>
            <w:tcW w:w="1005" w:type="dxa"/>
            <w:tcBorders>
              <w:top w:val="nil"/>
              <w:left w:val="nil"/>
              <w:bottom w:val="nil"/>
              <w:right w:val="nil"/>
            </w:tcBorders>
          </w:tcPr>
          <w:p w14:paraId="2B85EBCB" w14:textId="77777777" w:rsidR="00CB6204" w:rsidRPr="001A4D19" w:rsidRDefault="00CB6204" w:rsidP="00DD0C44">
            <w:pPr>
              <w:jc w:val="center"/>
              <w:rPr>
                <w:sz w:val="20"/>
                <w:szCs w:val="20"/>
              </w:rPr>
            </w:pPr>
          </w:p>
        </w:tc>
        <w:tc>
          <w:tcPr>
            <w:tcW w:w="1006" w:type="dxa"/>
            <w:tcBorders>
              <w:top w:val="nil"/>
              <w:left w:val="nil"/>
              <w:bottom w:val="nil"/>
              <w:right w:val="nil"/>
            </w:tcBorders>
          </w:tcPr>
          <w:p w14:paraId="4BB3A2B6" w14:textId="77777777" w:rsidR="00CB6204" w:rsidRPr="006D73FF" w:rsidRDefault="00CB6204" w:rsidP="00DD0C44">
            <w:pPr>
              <w:autoSpaceDE w:val="0"/>
              <w:autoSpaceDN w:val="0"/>
              <w:adjustRightInd w:val="0"/>
              <w:spacing w:line="320" w:lineRule="atLeast"/>
              <w:ind w:left="60" w:right="60"/>
              <w:jc w:val="center"/>
              <w:rPr>
                <w:color w:val="000000"/>
                <w:sz w:val="20"/>
                <w:szCs w:val="20"/>
                <w:lang w:eastAsia="en-US"/>
              </w:rPr>
            </w:pPr>
            <w:r w:rsidRPr="006D73FF">
              <w:rPr>
                <w:color w:val="000000"/>
                <w:sz w:val="20"/>
                <w:szCs w:val="20"/>
                <w:lang w:eastAsia="en-US"/>
              </w:rPr>
              <w:t>.531</w:t>
            </w:r>
          </w:p>
        </w:tc>
        <w:tc>
          <w:tcPr>
            <w:tcW w:w="1006" w:type="dxa"/>
            <w:tcBorders>
              <w:top w:val="nil"/>
              <w:left w:val="nil"/>
              <w:bottom w:val="nil"/>
              <w:right w:val="nil"/>
            </w:tcBorders>
          </w:tcPr>
          <w:p w14:paraId="45760366" w14:textId="77777777" w:rsidR="00CB6204" w:rsidRPr="001A4D19" w:rsidRDefault="00CB6204">
            <w:pPr>
              <w:rPr>
                <w:sz w:val="20"/>
                <w:szCs w:val="20"/>
              </w:rPr>
            </w:pPr>
          </w:p>
        </w:tc>
        <w:tc>
          <w:tcPr>
            <w:tcW w:w="1006" w:type="dxa"/>
            <w:tcBorders>
              <w:top w:val="nil"/>
              <w:left w:val="nil"/>
              <w:bottom w:val="nil"/>
              <w:right w:val="single" w:sz="4" w:space="0" w:color="auto"/>
            </w:tcBorders>
          </w:tcPr>
          <w:p w14:paraId="5B6D2D61" w14:textId="77777777" w:rsidR="00CB6204" w:rsidRPr="001A4D19" w:rsidRDefault="00CB6204">
            <w:pPr>
              <w:rPr>
                <w:sz w:val="20"/>
                <w:szCs w:val="20"/>
              </w:rPr>
            </w:pPr>
          </w:p>
        </w:tc>
      </w:tr>
      <w:tr w:rsidR="00CB6204" w14:paraId="5DA9BD66" w14:textId="77777777" w:rsidTr="00167EC9">
        <w:tc>
          <w:tcPr>
            <w:tcW w:w="4117" w:type="dxa"/>
            <w:tcBorders>
              <w:right w:val="single" w:sz="4" w:space="0" w:color="auto"/>
            </w:tcBorders>
            <w:vAlign w:val="center"/>
          </w:tcPr>
          <w:p w14:paraId="7D40FEEE" w14:textId="77777777" w:rsidR="00CB6204" w:rsidRPr="006D73FF" w:rsidRDefault="00CB6204" w:rsidP="00DF5D1A">
            <w:pPr>
              <w:rPr>
                <w:sz w:val="20"/>
                <w:szCs w:val="20"/>
              </w:rPr>
            </w:pPr>
            <w:r w:rsidRPr="006D73FF">
              <w:rPr>
                <w:sz w:val="20"/>
                <w:szCs w:val="20"/>
              </w:rPr>
              <w:t>I like my supplier as much as other people that I know.</w:t>
            </w:r>
          </w:p>
        </w:tc>
        <w:tc>
          <w:tcPr>
            <w:tcW w:w="1005" w:type="dxa"/>
            <w:tcBorders>
              <w:top w:val="nil"/>
              <w:left w:val="single" w:sz="4" w:space="0" w:color="auto"/>
              <w:bottom w:val="nil"/>
              <w:right w:val="nil"/>
            </w:tcBorders>
          </w:tcPr>
          <w:p w14:paraId="4180F336" w14:textId="77777777" w:rsidR="00CB6204" w:rsidRPr="009A708E" w:rsidRDefault="00CB6204">
            <w:pPr>
              <w:rPr>
                <w:sz w:val="20"/>
                <w:szCs w:val="20"/>
              </w:rPr>
            </w:pPr>
          </w:p>
        </w:tc>
        <w:tc>
          <w:tcPr>
            <w:tcW w:w="1006" w:type="dxa"/>
            <w:tcBorders>
              <w:top w:val="nil"/>
              <w:left w:val="nil"/>
              <w:bottom w:val="nil"/>
              <w:right w:val="nil"/>
            </w:tcBorders>
          </w:tcPr>
          <w:p w14:paraId="0AFF371C" w14:textId="77777777" w:rsidR="00CB6204" w:rsidRPr="009A708E" w:rsidRDefault="00CB6204">
            <w:pPr>
              <w:rPr>
                <w:sz w:val="20"/>
                <w:szCs w:val="20"/>
              </w:rPr>
            </w:pPr>
          </w:p>
        </w:tc>
        <w:tc>
          <w:tcPr>
            <w:tcW w:w="1006" w:type="dxa"/>
            <w:tcBorders>
              <w:top w:val="nil"/>
              <w:left w:val="nil"/>
              <w:bottom w:val="nil"/>
              <w:right w:val="nil"/>
            </w:tcBorders>
          </w:tcPr>
          <w:p w14:paraId="7BF1F480" w14:textId="77777777" w:rsidR="00CB6204" w:rsidRPr="00821E91" w:rsidRDefault="00CB6204" w:rsidP="00DD0C44">
            <w:pPr>
              <w:autoSpaceDE w:val="0"/>
              <w:autoSpaceDN w:val="0"/>
              <w:adjustRightInd w:val="0"/>
              <w:spacing w:line="320" w:lineRule="atLeast"/>
              <w:ind w:left="60" w:right="60"/>
              <w:jc w:val="center"/>
              <w:rPr>
                <w:color w:val="000000"/>
                <w:sz w:val="20"/>
                <w:szCs w:val="20"/>
                <w:lang w:eastAsia="en-US"/>
              </w:rPr>
            </w:pPr>
            <w:r w:rsidRPr="00821E91">
              <w:rPr>
                <w:color w:val="000000"/>
                <w:sz w:val="20"/>
                <w:szCs w:val="20"/>
                <w:lang w:eastAsia="en-US"/>
              </w:rPr>
              <w:t>.839</w:t>
            </w:r>
          </w:p>
        </w:tc>
        <w:tc>
          <w:tcPr>
            <w:tcW w:w="1005" w:type="dxa"/>
            <w:tcBorders>
              <w:top w:val="nil"/>
              <w:left w:val="nil"/>
              <w:bottom w:val="nil"/>
              <w:right w:val="nil"/>
            </w:tcBorders>
          </w:tcPr>
          <w:p w14:paraId="0C3DCFB5" w14:textId="77777777" w:rsidR="00CB6204" w:rsidRPr="009A708E" w:rsidRDefault="00CB6204">
            <w:pPr>
              <w:rPr>
                <w:sz w:val="20"/>
                <w:szCs w:val="20"/>
              </w:rPr>
            </w:pPr>
          </w:p>
        </w:tc>
        <w:tc>
          <w:tcPr>
            <w:tcW w:w="1006" w:type="dxa"/>
            <w:tcBorders>
              <w:top w:val="nil"/>
              <w:left w:val="nil"/>
              <w:bottom w:val="nil"/>
              <w:right w:val="single" w:sz="4" w:space="0" w:color="auto"/>
            </w:tcBorders>
          </w:tcPr>
          <w:p w14:paraId="3A561A50" w14:textId="77777777" w:rsidR="00CB6204" w:rsidRPr="009A708E" w:rsidRDefault="00CB6204">
            <w:pPr>
              <w:rPr>
                <w:sz w:val="20"/>
                <w:szCs w:val="20"/>
              </w:rPr>
            </w:pPr>
          </w:p>
        </w:tc>
        <w:tc>
          <w:tcPr>
            <w:tcW w:w="1006" w:type="dxa"/>
            <w:tcBorders>
              <w:top w:val="nil"/>
              <w:left w:val="single" w:sz="4" w:space="0" w:color="auto"/>
              <w:bottom w:val="nil"/>
              <w:right w:val="nil"/>
            </w:tcBorders>
          </w:tcPr>
          <w:p w14:paraId="143C3473" w14:textId="77777777" w:rsidR="00CB6204" w:rsidRPr="001A4D19" w:rsidRDefault="00CB6204">
            <w:pPr>
              <w:rPr>
                <w:sz w:val="20"/>
                <w:szCs w:val="20"/>
              </w:rPr>
            </w:pPr>
          </w:p>
        </w:tc>
        <w:tc>
          <w:tcPr>
            <w:tcW w:w="1005" w:type="dxa"/>
            <w:tcBorders>
              <w:top w:val="nil"/>
              <w:left w:val="nil"/>
              <w:bottom w:val="nil"/>
              <w:right w:val="nil"/>
            </w:tcBorders>
          </w:tcPr>
          <w:p w14:paraId="64B4DAE5" w14:textId="77777777" w:rsidR="00CB6204" w:rsidRPr="006D73FF" w:rsidRDefault="00CB6204" w:rsidP="00DD0C44">
            <w:pPr>
              <w:autoSpaceDE w:val="0"/>
              <w:autoSpaceDN w:val="0"/>
              <w:adjustRightInd w:val="0"/>
              <w:spacing w:line="320" w:lineRule="atLeast"/>
              <w:ind w:left="60" w:right="60"/>
              <w:jc w:val="center"/>
              <w:rPr>
                <w:i/>
                <w:iCs/>
                <w:color w:val="000000"/>
                <w:sz w:val="20"/>
                <w:szCs w:val="20"/>
                <w:lang w:eastAsia="en-US"/>
              </w:rPr>
            </w:pPr>
            <w:r w:rsidRPr="006D73FF">
              <w:rPr>
                <w:i/>
                <w:iCs/>
                <w:color w:val="000000"/>
                <w:sz w:val="20"/>
                <w:szCs w:val="20"/>
                <w:lang w:eastAsia="en-US"/>
              </w:rPr>
              <w:t>.475</w:t>
            </w:r>
          </w:p>
        </w:tc>
        <w:tc>
          <w:tcPr>
            <w:tcW w:w="1006" w:type="dxa"/>
            <w:tcBorders>
              <w:top w:val="nil"/>
              <w:left w:val="nil"/>
              <w:bottom w:val="nil"/>
              <w:right w:val="nil"/>
            </w:tcBorders>
          </w:tcPr>
          <w:p w14:paraId="093E6919" w14:textId="77777777" w:rsidR="00CB6204" w:rsidRPr="006D73FF" w:rsidRDefault="00CB6204" w:rsidP="00DD0C44">
            <w:pPr>
              <w:autoSpaceDE w:val="0"/>
              <w:autoSpaceDN w:val="0"/>
              <w:adjustRightInd w:val="0"/>
              <w:spacing w:line="320" w:lineRule="atLeast"/>
              <w:ind w:left="60" w:right="60"/>
              <w:jc w:val="center"/>
              <w:rPr>
                <w:color w:val="000000"/>
                <w:sz w:val="20"/>
                <w:szCs w:val="20"/>
                <w:lang w:eastAsia="en-US"/>
              </w:rPr>
            </w:pPr>
            <w:r w:rsidRPr="006D73FF">
              <w:rPr>
                <w:color w:val="000000"/>
                <w:sz w:val="20"/>
                <w:szCs w:val="20"/>
                <w:lang w:eastAsia="en-US"/>
              </w:rPr>
              <w:t>.</w:t>
            </w:r>
            <w:r w:rsidRPr="001A4D19">
              <w:rPr>
                <w:color w:val="000000"/>
                <w:sz w:val="20"/>
                <w:szCs w:val="20"/>
                <w:lang w:eastAsia="en-US"/>
              </w:rPr>
              <w:t>5</w:t>
            </w:r>
            <w:r w:rsidRPr="006D73FF">
              <w:rPr>
                <w:color w:val="000000"/>
                <w:sz w:val="20"/>
                <w:szCs w:val="20"/>
                <w:lang w:eastAsia="en-US"/>
              </w:rPr>
              <w:t>87</w:t>
            </w:r>
          </w:p>
        </w:tc>
        <w:tc>
          <w:tcPr>
            <w:tcW w:w="1006" w:type="dxa"/>
            <w:tcBorders>
              <w:top w:val="nil"/>
              <w:left w:val="nil"/>
              <w:bottom w:val="nil"/>
              <w:right w:val="nil"/>
            </w:tcBorders>
          </w:tcPr>
          <w:p w14:paraId="3A5298C2" w14:textId="77777777" w:rsidR="00CB6204" w:rsidRPr="001A4D19" w:rsidRDefault="00CB6204">
            <w:pPr>
              <w:rPr>
                <w:sz w:val="20"/>
                <w:szCs w:val="20"/>
              </w:rPr>
            </w:pPr>
          </w:p>
        </w:tc>
        <w:tc>
          <w:tcPr>
            <w:tcW w:w="1006" w:type="dxa"/>
            <w:tcBorders>
              <w:top w:val="nil"/>
              <w:left w:val="nil"/>
              <w:bottom w:val="nil"/>
              <w:right w:val="single" w:sz="4" w:space="0" w:color="auto"/>
            </w:tcBorders>
          </w:tcPr>
          <w:p w14:paraId="0DBB188E" w14:textId="77777777" w:rsidR="00CB6204" w:rsidRPr="001A4D19" w:rsidRDefault="00CB6204">
            <w:pPr>
              <w:rPr>
                <w:sz w:val="20"/>
                <w:szCs w:val="20"/>
              </w:rPr>
            </w:pPr>
          </w:p>
        </w:tc>
      </w:tr>
      <w:tr w:rsidR="00CB6204" w14:paraId="70F2AD25" w14:textId="77777777" w:rsidTr="00167EC9">
        <w:tc>
          <w:tcPr>
            <w:tcW w:w="4117" w:type="dxa"/>
            <w:tcBorders>
              <w:right w:val="single" w:sz="4" w:space="0" w:color="auto"/>
            </w:tcBorders>
            <w:vAlign w:val="center"/>
          </w:tcPr>
          <w:p w14:paraId="53D3ECA3" w14:textId="77777777" w:rsidR="00CB6204" w:rsidRPr="006D73FF" w:rsidRDefault="00CB6204" w:rsidP="00DF5D1A">
            <w:pPr>
              <w:rPr>
                <w:sz w:val="20"/>
                <w:szCs w:val="20"/>
              </w:rPr>
            </w:pPr>
            <w:r w:rsidRPr="006D73FF">
              <w:rPr>
                <w:sz w:val="20"/>
                <w:szCs w:val="20"/>
              </w:rPr>
              <w:t>I enjoy being around this supplier.</w:t>
            </w:r>
          </w:p>
        </w:tc>
        <w:tc>
          <w:tcPr>
            <w:tcW w:w="1005" w:type="dxa"/>
            <w:tcBorders>
              <w:top w:val="nil"/>
              <w:left w:val="single" w:sz="4" w:space="0" w:color="auto"/>
              <w:bottom w:val="nil"/>
              <w:right w:val="nil"/>
            </w:tcBorders>
          </w:tcPr>
          <w:p w14:paraId="042A095A" w14:textId="77777777" w:rsidR="00CB6204" w:rsidRPr="009A708E" w:rsidRDefault="00CB6204">
            <w:pPr>
              <w:rPr>
                <w:sz w:val="20"/>
                <w:szCs w:val="20"/>
              </w:rPr>
            </w:pPr>
          </w:p>
        </w:tc>
        <w:tc>
          <w:tcPr>
            <w:tcW w:w="1006" w:type="dxa"/>
            <w:tcBorders>
              <w:top w:val="nil"/>
              <w:left w:val="nil"/>
              <w:bottom w:val="nil"/>
              <w:right w:val="nil"/>
            </w:tcBorders>
          </w:tcPr>
          <w:p w14:paraId="5BB576E5" w14:textId="77777777" w:rsidR="00CB6204" w:rsidRPr="009A708E" w:rsidRDefault="00CB6204">
            <w:pPr>
              <w:rPr>
                <w:sz w:val="20"/>
                <w:szCs w:val="20"/>
              </w:rPr>
            </w:pPr>
          </w:p>
        </w:tc>
        <w:tc>
          <w:tcPr>
            <w:tcW w:w="1006" w:type="dxa"/>
            <w:tcBorders>
              <w:top w:val="nil"/>
              <w:left w:val="nil"/>
              <w:bottom w:val="nil"/>
              <w:right w:val="nil"/>
            </w:tcBorders>
          </w:tcPr>
          <w:p w14:paraId="5B9F07AE" w14:textId="77777777" w:rsidR="00CB6204" w:rsidRPr="00821E91" w:rsidRDefault="00CB6204" w:rsidP="00DD0C44">
            <w:pPr>
              <w:autoSpaceDE w:val="0"/>
              <w:autoSpaceDN w:val="0"/>
              <w:adjustRightInd w:val="0"/>
              <w:spacing w:line="320" w:lineRule="atLeast"/>
              <w:ind w:left="60" w:right="60"/>
              <w:jc w:val="center"/>
              <w:rPr>
                <w:color w:val="000000"/>
                <w:sz w:val="20"/>
                <w:szCs w:val="20"/>
                <w:lang w:eastAsia="en-US"/>
              </w:rPr>
            </w:pPr>
            <w:r w:rsidRPr="00821E91">
              <w:rPr>
                <w:color w:val="000000"/>
                <w:sz w:val="20"/>
                <w:szCs w:val="20"/>
                <w:lang w:eastAsia="en-US"/>
              </w:rPr>
              <w:t>.805</w:t>
            </w:r>
          </w:p>
        </w:tc>
        <w:tc>
          <w:tcPr>
            <w:tcW w:w="1005" w:type="dxa"/>
            <w:tcBorders>
              <w:top w:val="nil"/>
              <w:left w:val="nil"/>
              <w:bottom w:val="nil"/>
              <w:right w:val="nil"/>
            </w:tcBorders>
          </w:tcPr>
          <w:p w14:paraId="7EF68BE7" w14:textId="77777777" w:rsidR="00CB6204" w:rsidRPr="009A708E" w:rsidRDefault="00CB6204">
            <w:pPr>
              <w:rPr>
                <w:sz w:val="20"/>
                <w:szCs w:val="20"/>
              </w:rPr>
            </w:pPr>
          </w:p>
        </w:tc>
        <w:tc>
          <w:tcPr>
            <w:tcW w:w="1006" w:type="dxa"/>
            <w:tcBorders>
              <w:top w:val="nil"/>
              <w:left w:val="nil"/>
              <w:bottom w:val="nil"/>
              <w:right w:val="single" w:sz="4" w:space="0" w:color="auto"/>
            </w:tcBorders>
          </w:tcPr>
          <w:p w14:paraId="53621A1F" w14:textId="77777777" w:rsidR="00CB6204" w:rsidRPr="009A708E" w:rsidRDefault="00CB6204">
            <w:pPr>
              <w:rPr>
                <w:sz w:val="20"/>
                <w:szCs w:val="20"/>
              </w:rPr>
            </w:pPr>
          </w:p>
        </w:tc>
        <w:tc>
          <w:tcPr>
            <w:tcW w:w="1006" w:type="dxa"/>
            <w:tcBorders>
              <w:top w:val="nil"/>
              <w:left w:val="single" w:sz="4" w:space="0" w:color="auto"/>
              <w:bottom w:val="nil"/>
              <w:right w:val="nil"/>
            </w:tcBorders>
          </w:tcPr>
          <w:p w14:paraId="7591052E" w14:textId="77777777" w:rsidR="00CB6204" w:rsidRPr="001A4D19" w:rsidRDefault="00CB6204">
            <w:pPr>
              <w:rPr>
                <w:sz w:val="20"/>
                <w:szCs w:val="20"/>
              </w:rPr>
            </w:pPr>
          </w:p>
        </w:tc>
        <w:tc>
          <w:tcPr>
            <w:tcW w:w="1005" w:type="dxa"/>
            <w:tcBorders>
              <w:top w:val="nil"/>
              <w:left w:val="nil"/>
              <w:bottom w:val="nil"/>
              <w:right w:val="nil"/>
            </w:tcBorders>
          </w:tcPr>
          <w:p w14:paraId="5780A175" w14:textId="77777777" w:rsidR="00CB6204" w:rsidRPr="001A4D19" w:rsidRDefault="00CB6204" w:rsidP="00DD0C44">
            <w:pPr>
              <w:jc w:val="center"/>
              <w:rPr>
                <w:sz w:val="20"/>
                <w:szCs w:val="20"/>
              </w:rPr>
            </w:pPr>
          </w:p>
        </w:tc>
        <w:tc>
          <w:tcPr>
            <w:tcW w:w="1006" w:type="dxa"/>
            <w:tcBorders>
              <w:top w:val="nil"/>
              <w:left w:val="nil"/>
              <w:bottom w:val="nil"/>
              <w:right w:val="nil"/>
            </w:tcBorders>
          </w:tcPr>
          <w:p w14:paraId="7CBEE722" w14:textId="77777777" w:rsidR="00CB6204" w:rsidRPr="006D73FF" w:rsidRDefault="00CB6204" w:rsidP="00DD0C44">
            <w:pPr>
              <w:autoSpaceDE w:val="0"/>
              <w:autoSpaceDN w:val="0"/>
              <w:adjustRightInd w:val="0"/>
              <w:spacing w:line="320" w:lineRule="atLeast"/>
              <w:ind w:left="60" w:right="60"/>
              <w:jc w:val="center"/>
              <w:rPr>
                <w:color w:val="000000"/>
                <w:sz w:val="20"/>
                <w:szCs w:val="20"/>
                <w:lang w:eastAsia="en-US"/>
              </w:rPr>
            </w:pPr>
            <w:r w:rsidRPr="006D73FF">
              <w:rPr>
                <w:color w:val="000000"/>
                <w:sz w:val="20"/>
                <w:szCs w:val="20"/>
                <w:lang w:eastAsia="en-US"/>
              </w:rPr>
              <w:t>.</w:t>
            </w:r>
            <w:r w:rsidRPr="001A4D19">
              <w:rPr>
                <w:color w:val="000000"/>
                <w:sz w:val="20"/>
                <w:szCs w:val="20"/>
                <w:lang w:eastAsia="en-US"/>
              </w:rPr>
              <w:t>7</w:t>
            </w:r>
            <w:r w:rsidRPr="006D73FF">
              <w:rPr>
                <w:color w:val="000000"/>
                <w:sz w:val="20"/>
                <w:szCs w:val="20"/>
                <w:lang w:eastAsia="en-US"/>
              </w:rPr>
              <w:t>74</w:t>
            </w:r>
          </w:p>
        </w:tc>
        <w:tc>
          <w:tcPr>
            <w:tcW w:w="1006" w:type="dxa"/>
            <w:tcBorders>
              <w:top w:val="nil"/>
              <w:left w:val="nil"/>
              <w:bottom w:val="nil"/>
              <w:right w:val="nil"/>
            </w:tcBorders>
          </w:tcPr>
          <w:p w14:paraId="42B5F731" w14:textId="77777777" w:rsidR="00CB6204" w:rsidRPr="001A4D19" w:rsidRDefault="00CB6204">
            <w:pPr>
              <w:rPr>
                <w:sz w:val="20"/>
                <w:szCs w:val="20"/>
              </w:rPr>
            </w:pPr>
          </w:p>
        </w:tc>
        <w:tc>
          <w:tcPr>
            <w:tcW w:w="1006" w:type="dxa"/>
            <w:tcBorders>
              <w:top w:val="nil"/>
              <w:left w:val="nil"/>
              <w:bottom w:val="nil"/>
              <w:right w:val="single" w:sz="4" w:space="0" w:color="auto"/>
            </w:tcBorders>
          </w:tcPr>
          <w:p w14:paraId="59D8E5BF" w14:textId="77777777" w:rsidR="00CB6204" w:rsidRPr="001A4D19" w:rsidRDefault="00CB6204">
            <w:pPr>
              <w:rPr>
                <w:sz w:val="20"/>
                <w:szCs w:val="20"/>
              </w:rPr>
            </w:pPr>
          </w:p>
        </w:tc>
      </w:tr>
      <w:tr w:rsidR="00CB6204" w14:paraId="14323045" w14:textId="77777777" w:rsidTr="00167EC9">
        <w:tc>
          <w:tcPr>
            <w:tcW w:w="4117" w:type="dxa"/>
            <w:tcBorders>
              <w:right w:val="single" w:sz="4" w:space="0" w:color="auto"/>
            </w:tcBorders>
            <w:vAlign w:val="center"/>
          </w:tcPr>
          <w:p w14:paraId="28E95FB3" w14:textId="77777777" w:rsidR="00CB6204" w:rsidRPr="006D73FF" w:rsidRDefault="00CB6204" w:rsidP="00DF5D1A">
            <w:pPr>
              <w:rPr>
                <w:sz w:val="20"/>
                <w:szCs w:val="20"/>
              </w:rPr>
            </w:pPr>
            <w:r w:rsidRPr="006D73FF">
              <w:rPr>
                <w:sz w:val="20"/>
                <w:szCs w:val="20"/>
              </w:rPr>
              <w:t>I like my friendship with my supplier</w:t>
            </w:r>
            <w:r w:rsidRPr="006D73FF">
              <w:rPr>
                <w:i/>
                <w:sz w:val="20"/>
                <w:szCs w:val="20"/>
              </w:rPr>
              <w:t>.</w:t>
            </w:r>
          </w:p>
        </w:tc>
        <w:tc>
          <w:tcPr>
            <w:tcW w:w="1005" w:type="dxa"/>
            <w:tcBorders>
              <w:top w:val="nil"/>
              <w:left w:val="single" w:sz="4" w:space="0" w:color="auto"/>
              <w:bottom w:val="nil"/>
              <w:right w:val="nil"/>
            </w:tcBorders>
          </w:tcPr>
          <w:p w14:paraId="1C09283A" w14:textId="77777777" w:rsidR="00CB6204" w:rsidRPr="006D73FF" w:rsidRDefault="00CB6204" w:rsidP="00DD0C44">
            <w:pPr>
              <w:autoSpaceDE w:val="0"/>
              <w:autoSpaceDN w:val="0"/>
              <w:adjustRightInd w:val="0"/>
              <w:spacing w:line="320" w:lineRule="atLeast"/>
              <w:ind w:left="60" w:right="60"/>
              <w:jc w:val="center"/>
              <w:rPr>
                <w:i/>
                <w:iCs/>
                <w:color w:val="000000"/>
                <w:sz w:val="20"/>
                <w:szCs w:val="20"/>
                <w:lang w:eastAsia="en-US"/>
              </w:rPr>
            </w:pPr>
            <w:r w:rsidRPr="006D73FF">
              <w:rPr>
                <w:i/>
                <w:iCs/>
                <w:color w:val="000000"/>
                <w:sz w:val="20"/>
                <w:szCs w:val="20"/>
                <w:lang w:eastAsia="en-US"/>
              </w:rPr>
              <w:t>.</w:t>
            </w:r>
            <w:r w:rsidRPr="00CB6204">
              <w:rPr>
                <w:i/>
                <w:iCs/>
                <w:color w:val="000000"/>
                <w:sz w:val="20"/>
                <w:szCs w:val="20"/>
                <w:lang w:eastAsia="en-US"/>
              </w:rPr>
              <w:t>4</w:t>
            </w:r>
            <w:r w:rsidR="00DD0C44">
              <w:rPr>
                <w:i/>
                <w:iCs/>
                <w:color w:val="000000"/>
                <w:sz w:val="20"/>
                <w:szCs w:val="20"/>
                <w:lang w:eastAsia="en-US"/>
              </w:rPr>
              <w:t>1</w:t>
            </w:r>
            <w:r w:rsidRPr="006D73FF">
              <w:rPr>
                <w:i/>
                <w:iCs/>
                <w:color w:val="000000"/>
                <w:sz w:val="20"/>
                <w:szCs w:val="20"/>
                <w:lang w:eastAsia="en-US"/>
              </w:rPr>
              <w:t>3</w:t>
            </w:r>
          </w:p>
        </w:tc>
        <w:tc>
          <w:tcPr>
            <w:tcW w:w="1006" w:type="dxa"/>
            <w:tcBorders>
              <w:top w:val="nil"/>
              <w:left w:val="nil"/>
              <w:bottom w:val="nil"/>
              <w:right w:val="nil"/>
            </w:tcBorders>
          </w:tcPr>
          <w:p w14:paraId="2658F683" w14:textId="77777777" w:rsidR="00CB6204" w:rsidRPr="009A708E" w:rsidRDefault="00CB6204">
            <w:pPr>
              <w:rPr>
                <w:sz w:val="20"/>
                <w:szCs w:val="20"/>
              </w:rPr>
            </w:pPr>
          </w:p>
        </w:tc>
        <w:tc>
          <w:tcPr>
            <w:tcW w:w="1006" w:type="dxa"/>
            <w:tcBorders>
              <w:top w:val="nil"/>
              <w:left w:val="nil"/>
              <w:bottom w:val="nil"/>
              <w:right w:val="nil"/>
            </w:tcBorders>
          </w:tcPr>
          <w:p w14:paraId="3DF5D755" w14:textId="77777777" w:rsidR="00CB6204" w:rsidRPr="00821E91" w:rsidRDefault="00CB6204" w:rsidP="00DD0C44">
            <w:pPr>
              <w:autoSpaceDE w:val="0"/>
              <w:autoSpaceDN w:val="0"/>
              <w:adjustRightInd w:val="0"/>
              <w:spacing w:line="320" w:lineRule="atLeast"/>
              <w:ind w:left="60" w:right="60"/>
              <w:jc w:val="center"/>
              <w:rPr>
                <w:color w:val="000000"/>
                <w:sz w:val="20"/>
                <w:szCs w:val="20"/>
                <w:lang w:eastAsia="en-US"/>
              </w:rPr>
            </w:pPr>
            <w:r w:rsidRPr="00821E91">
              <w:rPr>
                <w:color w:val="000000"/>
                <w:sz w:val="20"/>
                <w:szCs w:val="20"/>
                <w:lang w:eastAsia="en-US"/>
              </w:rPr>
              <w:t>.641</w:t>
            </w:r>
          </w:p>
        </w:tc>
        <w:tc>
          <w:tcPr>
            <w:tcW w:w="1005" w:type="dxa"/>
            <w:tcBorders>
              <w:top w:val="nil"/>
              <w:left w:val="nil"/>
              <w:bottom w:val="nil"/>
              <w:right w:val="nil"/>
            </w:tcBorders>
          </w:tcPr>
          <w:p w14:paraId="1B52A642" w14:textId="77777777" w:rsidR="00CB6204" w:rsidRPr="009A708E" w:rsidRDefault="00CB6204">
            <w:pPr>
              <w:rPr>
                <w:sz w:val="20"/>
                <w:szCs w:val="20"/>
              </w:rPr>
            </w:pPr>
          </w:p>
        </w:tc>
        <w:tc>
          <w:tcPr>
            <w:tcW w:w="1006" w:type="dxa"/>
            <w:tcBorders>
              <w:top w:val="nil"/>
              <w:left w:val="nil"/>
              <w:bottom w:val="nil"/>
              <w:right w:val="single" w:sz="4" w:space="0" w:color="auto"/>
            </w:tcBorders>
          </w:tcPr>
          <w:p w14:paraId="4CC0E54D" w14:textId="77777777" w:rsidR="00CB6204" w:rsidRPr="009A708E" w:rsidRDefault="00CB6204">
            <w:pPr>
              <w:rPr>
                <w:sz w:val="20"/>
                <w:szCs w:val="20"/>
              </w:rPr>
            </w:pPr>
          </w:p>
        </w:tc>
        <w:tc>
          <w:tcPr>
            <w:tcW w:w="1006" w:type="dxa"/>
            <w:tcBorders>
              <w:top w:val="nil"/>
              <w:left w:val="single" w:sz="4" w:space="0" w:color="auto"/>
              <w:bottom w:val="nil"/>
              <w:right w:val="nil"/>
            </w:tcBorders>
          </w:tcPr>
          <w:p w14:paraId="1F29A513" w14:textId="77777777" w:rsidR="00CB6204" w:rsidRPr="001A4D19" w:rsidRDefault="00CB6204">
            <w:pPr>
              <w:rPr>
                <w:sz w:val="20"/>
                <w:szCs w:val="20"/>
              </w:rPr>
            </w:pPr>
          </w:p>
        </w:tc>
        <w:tc>
          <w:tcPr>
            <w:tcW w:w="1005" w:type="dxa"/>
            <w:tcBorders>
              <w:top w:val="nil"/>
              <w:left w:val="nil"/>
              <w:bottom w:val="nil"/>
              <w:right w:val="nil"/>
            </w:tcBorders>
          </w:tcPr>
          <w:p w14:paraId="1BAE852C" w14:textId="77777777" w:rsidR="00CB6204" w:rsidRPr="001A4D19" w:rsidRDefault="00CB6204" w:rsidP="00DD0C44">
            <w:pPr>
              <w:jc w:val="center"/>
              <w:rPr>
                <w:sz w:val="20"/>
                <w:szCs w:val="20"/>
              </w:rPr>
            </w:pPr>
          </w:p>
        </w:tc>
        <w:tc>
          <w:tcPr>
            <w:tcW w:w="1006" w:type="dxa"/>
            <w:tcBorders>
              <w:top w:val="nil"/>
              <w:left w:val="nil"/>
              <w:bottom w:val="nil"/>
              <w:right w:val="nil"/>
            </w:tcBorders>
          </w:tcPr>
          <w:p w14:paraId="1137B677" w14:textId="77777777" w:rsidR="00CB6204" w:rsidRPr="006D73FF" w:rsidRDefault="00CB6204" w:rsidP="00DD0C44">
            <w:pPr>
              <w:autoSpaceDE w:val="0"/>
              <w:autoSpaceDN w:val="0"/>
              <w:adjustRightInd w:val="0"/>
              <w:spacing w:line="320" w:lineRule="atLeast"/>
              <w:ind w:left="60" w:right="60"/>
              <w:jc w:val="center"/>
              <w:rPr>
                <w:color w:val="000000"/>
                <w:sz w:val="20"/>
                <w:szCs w:val="20"/>
                <w:lang w:eastAsia="en-US"/>
              </w:rPr>
            </w:pPr>
            <w:r w:rsidRPr="006D73FF">
              <w:rPr>
                <w:color w:val="000000"/>
                <w:sz w:val="20"/>
                <w:szCs w:val="20"/>
                <w:lang w:eastAsia="en-US"/>
              </w:rPr>
              <w:t>.</w:t>
            </w:r>
            <w:r w:rsidRPr="001A4D19">
              <w:rPr>
                <w:color w:val="000000"/>
                <w:sz w:val="20"/>
                <w:szCs w:val="20"/>
                <w:lang w:eastAsia="en-US"/>
              </w:rPr>
              <w:t>622</w:t>
            </w:r>
          </w:p>
        </w:tc>
        <w:tc>
          <w:tcPr>
            <w:tcW w:w="1006" w:type="dxa"/>
            <w:tcBorders>
              <w:top w:val="nil"/>
              <w:left w:val="nil"/>
              <w:bottom w:val="nil"/>
              <w:right w:val="nil"/>
            </w:tcBorders>
          </w:tcPr>
          <w:p w14:paraId="215F9FAA" w14:textId="77777777" w:rsidR="00CB6204" w:rsidRPr="001A4D19" w:rsidRDefault="00CB6204">
            <w:pPr>
              <w:rPr>
                <w:sz w:val="20"/>
                <w:szCs w:val="20"/>
              </w:rPr>
            </w:pPr>
          </w:p>
        </w:tc>
        <w:tc>
          <w:tcPr>
            <w:tcW w:w="1006" w:type="dxa"/>
            <w:tcBorders>
              <w:top w:val="nil"/>
              <w:left w:val="nil"/>
              <w:bottom w:val="nil"/>
              <w:right w:val="single" w:sz="4" w:space="0" w:color="auto"/>
            </w:tcBorders>
          </w:tcPr>
          <w:p w14:paraId="6C7D0B94" w14:textId="77777777" w:rsidR="00CB6204" w:rsidRPr="001A4D19" w:rsidRDefault="00CB6204">
            <w:pPr>
              <w:rPr>
                <w:sz w:val="20"/>
                <w:szCs w:val="20"/>
              </w:rPr>
            </w:pPr>
          </w:p>
        </w:tc>
      </w:tr>
      <w:tr w:rsidR="00723573" w14:paraId="4F54219B" w14:textId="77777777" w:rsidTr="00167EC9">
        <w:tc>
          <w:tcPr>
            <w:tcW w:w="4117" w:type="dxa"/>
            <w:tcBorders>
              <w:right w:val="single" w:sz="4" w:space="0" w:color="auto"/>
            </w:tcBorders>
            <w:vAlign w:val="center"/>
          </w:tcPr>
          <w:p w14:paraId="64727226" w14:textId="77777777" w:rsidR="00723573" w:rsidRPr="001A4D19" w:rsidRDefault="00723573" w:rsidP="00DF5D1A">
            <w:pPr>
              <w:rPr>
                <w:b/>
                <w:bCs/>
                <w:sz w:val="22"/>
                <w:szCs w:val="22"/>
              </w:rPr>
            </w:pPr>
            <w:r w:rsidRPr="001A4D19">
              <w:rPr>
                <w:b/>
                <w:bCs/>
                <w:sz w:val="22"/>
                <w:szCs w:val="22"/>
              </w:rPr>
              <w:t>Trust</w:t>
            </w:r>
          </w:p>
        </w:tc>
        <w:tc>
          <w:tcPr>
            <w:tcW w:w="5028" w:type="dxa"/>
            <w:gridSpan w:val="5"/>
            <w:tcBorders>
              <w:top w:val="nil"/>
              <w:left w:val="single" w:sz="4" w:space="0" w:color="auto"/>
              <w:bottom w:val="nil"/>
              <w:right w:val="single" w:sz="4" w:space="0" w:color="auto"/>
            </w:tcBorders>
          </w:tcPr>
          <w:p w14:paraId="159206A8" w14:textId="77777777" w:rsidR="00723573" w:rsidRPr="009A708E" w:rsidRDefault="00723573" w:rsidP="00DD0C44">
            <w:pPr>
              <w:rPr>
                <w:sz w:val="20"/>
                <w:szCs w:val="20"/>
              </w:rPr>
            </w:pPr>
            <w:r w:rsidRPr="00DB1C40">
              <w:rPr>
                <w:i/>
                <w:iCs/>
                <w:sz w:val="22"/>
                <w:szCs w:val="22"/>
              </w:rPr>
              <w:t>AVE = 74.21</w:t>
            </w:r>
            <w:r w:rsidR="00E4694C">
              <w:rPr>
                <w:i/>
                <w:iCs/>
                <w:sz w:val="22"/>
                <w:szCs w:val="22"/>
              </w:rPr>
              <w:t xml:space="preserve">           </w:t>
            </w:r>
            <w:r w:rsidRPr="00DB1C40">
              <w:rPr>
                <w:i/>
                <w:iCs/>
                <w:sz w:val="22"/>
                <w:szCs w:val="22"/>
              </w:rPr>
              <w:t>CR = .91</w:t>
            </w:r>
          </w:p>
        </w:tc>
        <w:tc>
          <w:tcPr>
            <w:tcW w:w="5029" w:type="dxa"/>
            <w:gridSpan w:val="5"/>
            <w:tcBorders>
              <w:top w:val="nil"/>
              <w:left w:val="single" w:sz="4" w:space="0" w:color="auto"/>
              <w:bottom w:val="nil"/>
              <w:right w:val="single" w:sz="4" w:space="0" w:color="auto"/>
            </w:tcBorders>
          </w:tcPr>
          <w:p w14:paraId="1E160F42" w14:textId="77777777" w:rsidR="00723573" w:rsidRPr="001A4D19" w:rsidRDefault="00723573" w:rsidP="00167EC9">
            <w:pPr>
              <w:rPr>
                <w:sz w:val="20"/>
                <w:szCs w:val="20"/>
              </w:rPr>
            </w:pPr>
            <w:r w:rsidRPr="00DB1C40">
              <w:rPr>
                <w:i/>
                <w:iCs/>
                <w:sz w:val="22"/>
                <w:szCs w:val="22"/>
              </w:rPr>
              <w:t>AVE =</w:t>
            </w:r>
            <w:r>
              <w:rPr>
                <w:i/>
                <w:iCs/>
                <w:sz w:val="22"/>
                <w:szCs w:val="22"/>
              </w:rPr>
              <w:t xml:space="preserve"> </w:t>
            </w:r>
            <w:r w:rsidRPr="00DB1C40">
              <w:rPr>
                <w:i/>
                <w:iCs/>
                <w:sz w:val="22"/>
                <w:szCs w:val="22"/>
              </w:rPr>
              <w:t>63.497</w:t>
            </w:r>
            <w:r w:rsidR="00E4694C">
              <w:rPr>
                <w:i/>
                <w:iCs/>
                <w:sz w:val="22"/>
                <w:szCs w:val="22"/>
              </w:rPr>
              <w:t xml:space="preserve">          </w:t>
            </w:r>
            <w:r w:rsidRPr="00DB1C40">
              <w:rPr>
                <w:i/>
                <w:iCs/>
                <w:sz w:val="22"/>
                <w:szCs w:val="22"/>
              </w:rPr>
              <w:t>CR = .89</w:t>
            </w:r>
          </w:p>
        </w:tc>
      </w:tr>
      <w:tr w:rsidR="001A4D19" w14:paraId="3C164BB2" w14:textId="77777777" w:rsidTr="00167EC9">
        <w:tc>
          <w:tcPr>
            <w:tcW w:w="4117" w:type="dxa"/>
            <w:tcBorders>
              <w:right w:val="single" w:sz="4" w:space="0" w:color="auto"/>
            </w:tcBorders>
            <w:vAlign w:val="center"/>
          </w:tcPr>
          <w:p w14:paraId="699A0DD9" w14:textId="77777777" w:rsidR="001A4D19" w:rsidRPr="006D73FF" w:rsidRDefault="001A4D19" w:rsidP="00DF5D1A">
            <w:pPr>
              <w:rPr>
                <w:sz w:val="20"/>
                <w:szCs w:val="20"/>
              </w:rPr>
            </w:pPr>
            <w:r w:rsidRPr="006D73FF">
              <w:rPr>
                <w:sz w:val="20"/>
                <w:szCs w:val="20"/>
              </w:rPr>
              <w:t>Has been frank in dealing with us.</w:t>
            </w:r>
          </w:p>
        </w:tc>
        <w:tc>
          <w:tcPr>
            <w:tcW w:w="1005" w:type="dxa"/>
            <w:tcBorders>
              <w:top w:val="nil"/>
              <w:left w:val="single" w:sz="4" w:space="0" w:color="auto"/>
              <w:bottom w:val="nil"/>
              <w:right w:val="nil"/>
            </w:tcBorders>
          </w:tcPr>
          <w:p w14:paraId="5612362A" w14:textId="77777777" w:rsidR="001A4D19" w:rsidRPr="009A708E" w:rsidRDefault="001A4D19">
            <w:pPr>
              <w:rPr>
                <w:sz w:val="20"/>
                <w:szCs w:val="20"/>
              </w:rPr>
            </w:pPr>
          </w:p>
        </w:tc>
        <w:tc>
          <w:tcPr>
            <w:tcW w:w="1006" w:type="dxa"/>
            <w:tcBorders>
              <w:top w:val="nil"/>
              <w:left w:val="nil"/>
              <w:bottom w:val="nil"/>
              <w:right w:val="nil"/>
            </w:tcBorders>
          </w:tcPr>
          <w:p w14:paraId="13B4DE86" w14:textId="77777777" w:rsidR="001A4D19" w:rsidRPr="009A708E" w:rsidRDefault="001A4D19">
            <w:pPr>
              <w:rPr>
                <w:sz w:val="20"/>
                <w:szCs w:val="20"/>
              </w:rPr>
            </w:pPr>
          </w:p>
        </w:tc>
        <w:tc>
          <w:tcPr>
            <w:tcW w:w="1006" w:type="dxa"/>
            <w:tcBorders>
              <w:top w:val="nil"/>
              <w:left w:val="nil"/>
              <w:bottom w:val="nil"/>
              <w:right w:val="nil"/>
            </w:tcBorders>
          </w:tcPr>
          <w:p w14:paraId="1CC9786C" w14:textId="77777777" w:rsidR="001A4D19" w:rsidRPr="009A708E" w:rsidRDefault="001A4D19">
            <w:pPr>
              <w:rPr>
                <w:sz w:val="20"/>
                <w:szCs w:val="20"/>
              </w:rPr>
            </w:pPr>
          </w:p>
        </w:tc>
        <w:tc>
          <w:tcPr>
            <w:tcW w:w="1005" w:type="dxa"/>
            <w:tcBorders>
              <w:top w:val="nil"/>
              <w:left w:val="nil"/>
              <w:bottom w:val="nil"/>
              <w:right w:val="nil"/>
            </w:tcBorders>
          </w:tcPr>
          <w:p w14:paraId="781D947B" w14:textId="77777777" w:rsidR="001A4D19" w:rsidRPr="00821E91" w:rsidRDefault="001A4D19" w:rsidP="00DD0C44">
            <w:pPr>
              <w:autoSpaceDE w:val="0"/>
              <w:autoSpaceDN w:val="0"/>
              <w:adjustRightInd w:val="0"/>
              <w:spacing w:line="320" w:lineRule="atLeast"/>
              <w:ind w:left="60" w:right="60"/>
              <w:jc w:val="center"/>
              <w:rPr>
                <w:color w:val="000000"/>
                <w:sz w:val="20"/>
                <w:szCs w:val="20"/>
                <w:lang w:eastAsia="en-US"/>
              </w:rPr>
            </w:pPr>
            <w:r w:rsidRPr="00821E91">
              <w:rPr>
                <w:color w:val="000000"/>
                <w:sz w:val="20"/>
                <w:szCs w:val="20"/>
                <w:lang w:eastAsia="en-US"/>
              </w:rPr>
              <w:t>.643</w:t>
            </w:r>
          </w:p>
        </w:tc>
        <w:tc>
          <w:tcPr>
            <w:tcW w:w="1006" w:type="dxa"/>
            <w:tcBorders>
              <w:top w:val="nil"/>
              <w:left w:val="nil"/>
              <w:bottom w:val="nil"/>
              <w:right w:val="single" w:sz="4" w:space="0" w:color="auto"/>
            </w:tcBorders>
          </w:tcPr>
          <w:p w14:paraId="21D63D4E" w14:textId="77777777" w:rsidR="001A4D19" w:rsidRPr="009A708E" w:rsidRDefault="001A4D19">
            <w:pPr>
              <w:rPr>
                <w:sz w:val="20"/>
                <w:szCs w:val="20"/>
              </w:rPr>
            </w:pPr>
          </w:p>
        </w:tc>
        <w:tc>
          <w:tcPr>
            <w:tcW w:w="1006" w:type="dxa"/>
            <w:tcBorders>
              <w:top w:val="nil"/>
              <w:left w:val="single" w:sz="4" w:space="0" w:color="auto"/>
              <w:bottom w:val="nil"/>
              <w:right w:val="nil"/>
            </w:tcBorders>
          </w:tcPr>
          <w:p w14:paraId="32FA8E50" w14:textId="77777777" w:rsidR="001A4D19" w:rsidRPr="001A4D19" w:rsidRDefault="001A4D19">
            <w:pPr>
              <w:rPr>
                <w:sz w:val="20"/>
                <w:szCs w:val="20"/>
              </w:rPr>
            </w:pPr>
          </w:p>
        </w:tc>
        <w:tc>
          <w:tcPr>
            <w:tcW w:w="1005" w:type="dxa"/>
            <w:tcBorders>
              <w:top w:val="nil"/>
              <w:left w:val="nil"/>
              <w:bottom w:val="nil"/>
              <w:right w:val="nil"/>
            </w:tcBorders>
          </w:tcPr>
          <w:p w14:paraId="513256A6" w14:textId="77777777" w:rsidR="001A4D19" w:rsidRPr="001A4D19" w:rsidRDefault="001A4D19">
            <w:pPr>
              <w:rPr>
                <w:sz w:val="20"/>
                <w:szCs w:val="20"/>
              </w:rPr>
            </w:pPr>
          </w:p>
        </w:tc>
        <w:tc>
          <w:tcPr>
            <w:tcW w:w="1006" w:type="dxa"/>
            <w:tcBorders>
              <w:top w:val="nil"/>
              <w:left w:val="nil"/>
              <w:bottom w:val="nil"/>
              <w:right w:val="nil"/>
            </w:tcBorders>
          </w:tcPr>
          <w:p w14:paraId="1332F201" w14:textId="77777777" w:rsidR="001A4D19" w:rsidRPr="001A4D19" w:rsidRDefault="001A4D19">
            <w:pPr>
              <w:rPr>
                <w:sz w:val="20"/>
                <w:szCs w:val="20"/>
              </w:rPr>
            </w:pPr>
          </w:p>
        </w:tc>
        <w:tc>
          <w:tcPr>
            <w:tcW w:w="1006" w:type="dxa"/>
            <w:tcBorders>
              <w:top w:val="nil"/>
              <w:left w:val="nil"/>
              <w:bottom w:val="nil"/>
              <w:right w:val="nil"/>
            </w:tcBorders>
          </w:tcPr>
          <w:p w14:paraId="247ABFB8" w14:textId="77777777" w:rsidR="001A4D19" w:rsidRPr="006D73FF" w:rsidRDefault="001A4D19" w:rsidP="00DD0C44">
            <w:pPr>
              <w:autoSpaceDE w:val="0"/>
              <w:autoSpaceDN w:val="0"/>
              <w:adjustRightInd w:val="0"/>
              <w:spacing w:line="320" w:lineRule="atLeast"/>
              <w:ind w:left="60" w:right="60"/>
              <w:jc w:val="center"/>
              <w:rPr>
                <w:color w:val="000000"/>
                <w:sz w:val="20"/>
                <w:szCs w:val="20"/>
                <w:lang w:eastAsia="en-US"/>
              </w:rPr>
            </w:pPr>
            <w:r w:rsidRPr="006D73FF">
              <w:rPr>
                <w:color w:val="000000"/>
                <w:sz w:val="20"/>
                <w:szCs w:val="20"/>
                <w:lang w:eastAsia="en-US"/>
              </w:rPr>
              <w:t>.587</w:t>
            </w:r>
          </w:p>
        </w:tc>
        <w:tc>
          <w:tcPr>
            <w:tcW w:w="1006" w:type="dxa"/>
            <w:tcBorders>
              <w:top w:val="nil"/>
              <w:left w:val="nil"/>
              <w:bottom w:val="nil"/>
              <w:right w:val="single" w:sz="4" w:space="0" w:color="auto"/>
            </w:tcBorders>
          </w:tcPr>
          <w:p w14:paraId="1419C7E5" w14:textId="77777777" w:rsidR="001A4D19" w:rsidRPr="001A4D19" w:rsidRDefault="001A4D19">
            <w:pPr>
              <w:rPr>
                <w:sz w:val="20"/>
                <w:szCs w:val="20"/>
              </w:rPr>
            </w:pPr>
          </w:p>
        </w:tc>
      </w:tr>
      <w:tr w:rsidR="001A4D19" w14:paraId="073BF071" w14:textId="77777777" w:rsidTr="00167EC9">
        <w:tc>
          <w:tcPr>
            <w:tcW w:w="4117" w:type="dxa"/>
            <w:tcBorders>
              <w:right w:val="single" w:sz="4" w:space="0" w:color="auto"/>
            </w:tcBorders>
            <w:vAlign w:val="center"/>
          </w:tcPr>
          <w:p w14:paraId="3E62CBA6" w14:textId="77777777" w:rsidR="001A4D19" w:rsidRPr="006D73FF" w:rsidRDefault="001A4D19" w:rsidP="00DF5D1A">
            <w:pPr>
              <w:rPr>
                <w:sz w:val="20"/>
                <w:szCs w:val="20"/>
              </w:rPr>
            </w:pPr>
            <w:r w:rsidRPr="006D73FF">
              <w:rPr>
                <w:sz w:val="20"/>
                <w:szCs w:val="20"/>
              </w:rPr>
              <w:t>Keeps the promises.</w:t>
            </w:r>
          </w:p>
        </w:tc>
        <w:tc>
          <w:tcPr>
            <w:tcW w:w="1005" w:type="dxa"/>
            <w:tcBorders>
              <w:top w:val="nil"/>
              <w:left w:val="single" w:sz="4" w:space="0" w:color="auto"/>
              <w:bottom w:val="nil"/>
              <w:right w:val="nil"/>
            </w:tcBorders>
          </w:tcPr>
          <w:p w14:paraId="6F2B6CEE" w14:textId="77777777" w:rsidR="001A4D19" w:rsidRPr="009A708E" w:rsidRDefault="001A4D19">
            <w:pPr>
              <w:rPr>
                <w:sz w:val="20"/>
                <w:szCs w:val="20"/>
              </w:rPr>
            </w:pPr>
          </w:p>
        </w:tc>
        <w:tc>
          <w:tcPr>
            <w:tcW w:w="1006" w:type="dxa"/>
            <w:tcBorders>
              <w:top w:val="nil"/>
              <w:left w:val="nil"/>
              <w:bottom w:val="nil"/>
              <w:right w:val="nil"/>
            </w:tcBorders>
          </w:tcPr>
          <w:p w14:paraId="6FFEC731" w14:textId="77777777" w:rsidR="001A4D19" w:rsidRPr="009A708E" w:rsidRDefault="001A4D19">
            <w:pPr>
              <w:rPr>
                <w:sz w:val="20"/>
                <w:szCs w:val="20"/>
              </w:rPr>
            </w:pPr>
          </w:p>
        </w:tc>
        <w:tc>
          <w:tcPr>
            <w:tcW w:w="1006" w:type="dxa"/>
            <w:tcBorders>
              <w:top w:val="nil"/>
              <w:left w:val="nil"/>
              <w:bottom w:val="nil"/>
              <w:right w:val="nil"/>
            </w:tcBorders>
          </w:tcPr>
          <w:p w14:paraId="1C2C8FD3" w14:textId="77777777" w:rsidR="001A4D19" w:rsidRPr="009A708E" w:rsidRDefault="001A4D19">
            <w:pPr>
              <w:rPr>
                <w:sz w:val="20"/>
                <w:szCs w:val="20"/>
              </w:rPr>
            </w:pPr>
          </w:p>
        </w:tc>
        <w:tc>
          <w:tcPr>
            <w:tcW w:w="1005" w:type="dxa"/>
            <w:tcBorders>
              <w:top w:val="nil"/>
              <w:left w:val="nil"/>
              <w:bottom w:val="nil"/>
              <w:right w:val="nil"/>
            </w:tcBorders>
          </w:tcPr>
          <w:p w14:paraId="74965037" w14:textId="77777777" w:rsidR="001A4D19" w:rsidRPr="00821E91" w:rsidRDefault="001A4D19" w:rsidP="00DD0C44">
            <w:pPr>
              <w:autoSpaceDE w:val="0"/>
              <w:autoSpaceDN w:val="0"/>
              <w:adjustRightInd w:val="0"/>
              <w:spacing w:line="320" w:lineRule="atLeast"/>
              <w:ind w:left="60" w:right="60"/>
              <w:jc w:val="center"/>
              <w:rPr>
                <w:color w:val="000000"/>
                <w:sz w:val="20"/>
                <w:szCs w:val="20"/>
                <w:lang w:eastAsia="en-US"/>
              </w:rPr>
            </w:pPr>
            <w:r w:rsidRPr="00821E91">
              <w:rPr>
                <w:color w:val="000000"/>
                <w:sz w:val="20"/>
                <w:szCs w:val="20"/>
                <w:lang w:eastAsia="en-US"/>
              </w:rPr>
              <w:t>.830</w:t>
            </w:r>
          </w:p>
        </w:tc>
        <w:tc>
          <w:tcPr>
            <w:tcW w:w="1006" w:type="dxa"/>
            <w:tcBorders>
              <w:top w:val="nil"/>
              <w:left w:val="nil"/>
              <w:bottom w:val="nil"/>
              <w:right w:val="single" w:sz="4" w:space="0" w:color="auto"/>
            </w:tcBorders>
          </w:tcPr>
          <w:p w14:paraId="45904185" w14:textId="77777777" w:rsidR="001A4D19" w:rsidRPr="009A708E" w:rsidRDefault="001A4D19">
            <w:pPr>
              <w:rPr>
                <w:sz w:val="20"/>
                <w:szCs w:val="20"/>
              </w:rPr>
            </w:pPr>
          </w:p>
        </w:tc>
        <w:tc>
          <w:tcPr>
            <w:tcW w:w="1006" w:type="dxa"/>
            <w:tcBorders>
              <w:top w:val="nil"/>
              <w:left w:val="single" w:sz="4" w:space="0" w:color="auto"/>
              <w:bottom w:val="nil"/>
              <w:right w:val="nil"/>
            </w:tcBorders>
          </w:tcPr>
          <w:p w14:paraId="4A2E68C0" w14:textId="77777777" w:rsidR="001A4D19" w:rsidRPr="001A4D19" w:rsidRDefault="001A4D19">
            <w:pPr>
              <w:rPr>
                <w:sz w:val="20"/>
                <w:szCs w:val="20"/>
              </w:rPr>
            </w:pPr>
          </w:p>
        </w:tc>
        <w:tc>
          <w:tcPr>
            <w:tcW w:w="1005" w:type="dxa"/>
            <w:tcBorders>
              <w:top w:val="nil"/>
              <w:left w:val="nil"/>
              <w:bottom w:val="nil"/>
              <w:right w:val="nil"/>
            </w:tcBorders>
          </w:tcPr>
          <w:p w14:paraId="71757AFE" w14:textId="77777777" w:rsidR="001A4D19" w:rsidRPr="001A4D19" w:rsidRDefault="001A4D19">
            <w:pPr>
              <w:rPr>
                <w:sz w:val="20"/>
                <w:szCs w:val="20"/>
              </w:rPr>
            </w:pPr>
          </w:p>
        </w:tc>
        <w:tc>
          <w:tcPr>
            <w:tcW w:w="1006" w:type="dxa"/>
            <w:tcBorders>
              <w:top w:val="nil"/>
              <w:left w:val="nil"/>
              <w:bottom w:val="nil"/>
              <w:right w:val="nil"/>
            </w:tcBorders>
          </w:tcPr>
          <w:p w14:paraId="42FC5C08" w14:textId="77777777" w:rsidR="001A4D19" w:rsidRPr="001A4D19" w:rsidRDefault="001A4D19">
            <w:pPr>
              <w:rPr>
                <w:sz w:val="20"/>
                <w:szCs w:val="20"/>
              </w:rPr>
            </w:pPr>
          </w:p>
        </w:tc>
        <w:tc>
          <w:tcPr>
            <w:tcW w:w="1006" w:type="dxa"/>
            <w:tcBorders>
              <w:top w:val="nil"/>
              <w:left w:val="nil"/>
              <w:bottom w:val="nil"/>
              <w:right w:val="nil"/>
            </w:tcBorders>
          </w:tcPr>
          <w:p w14:paraId="66637F30" w14:textId="77777777" w:rsidR="001A4D19" w:rsidRPr="006D73FF" w:rsidRDefault="001A4D19" w:rsidP="00DD0C44">
            <w:pPr>
              <w:autoSpaceDE w:val="0"/>
              <w:autoSpaceDN w:val="0"/>
              <w:adjustRightInd w:val="0"/>
              <w:spacing w:line="320" w:lineRule="atLeast"/>
              <w:ind w:left="60" w:right="60"/>
              <w:jc w:val="center"/>
              <w:rPr>
                <w:color w:val="000000"/>
                <w:sz w:val="20"/>
                <w:szCs w:val="20"/>
                <w:lang w:eastAsia="en-US"/>
              </w:rPr>
            </w:pPr>
            <w:r w:rsidRPr="006D73FF">
              <w:rPr>
                <w:color w:val="000000"/>
                <w:sz w:val="20"/>
                <w:szCs w:val="20"/>
                <w:lang w:eastAsia="en-US"/>
              </w:rPr>
              <w:t>.811</w:t>
            </w:r>
          </w:p>
        </w:tc>
        <w:tc>
          <w:tcPr>
            <w:tcW w:w="1006" w:type="dxa"/>
            <w:tcBorders>
              <w:top w:val="nil"/>
              <w:left w:val="nil"/>
              <w:bottom w:val="nil"/>
              <w:right w:val="single" w:sz="4" w:space="0" w:color="auto"/>
            </w:tcBorders>
          </w:tcPr>
          <w:p w14:paraId="12133DF1" w14:textId="77777777" w:rsidR="001A4D19" w:rsidRPr="001A4D19" w:rsidRDefault="001A4D19">
            <w:pPr>
              <w:rPr>
                <w:sz w:val="20"/>
                <w:szCs w:val="20"/>
              </w:rPr>
            </w:pPr>
          </w:p>
        </w:tc>
      </w:tr>
      <w:tr w:rsidR="001A4D19" w14:paraId="15BE4DAC" w14:textId="77777777" w:rsidTr="00167EC9">
        <w:tc>
          <w:tcPr>
            <w:tcW w:w="4117" w:type="dxa"/>
            <w:tcBorders>
              <w:right w:val="single" w:sz="4" w:space="0" w:color="auto"/>
            </w:tcBorders>
            <w:vAlign w:val="center"/>
          </w:tcPr>
          <w:p w14:paraId="2183C0C5" w14:textId="77777777" w:rsidR="001A4D19" w:rsidRPr="006D73FF" w:rsidRDefault="001A4D19" w:rsidP="00DF5D1A">
            <w:pPr>
              <w:rPr>
                <w:sz w:val="20"/>
                <w:szCs w:val="20"/>
              </w:rPr>
            </w:pPr>
            <w:r w:rsidRPr="006D73FF">
              <w:rPr>
                <w:sz w:val="20"/>
                <w:szCs w:val="20"/>
              </w:rPr>
              <w:t>I believe the information that this supplier’s firm provides us.</w:t>
            </w:r>
          </w:p>
        </w:tc>
        <w:tc>
          <w:tcPr>
            <w:tcW w:w="1005" w:type="dxa"/>
            <w:tcBorders>
              <w:top w:val="nil"/>
              <w:left w:val="single" w:sz="4" w:space="0" w:color="auto"/>
              <w:bottom w:val="nil"/>
              <w:right w:val="nil"/>
            </w:tcBorders>
          </w:tcPr>
          <w:p w14:paraId="5687155D" w14:textId="77777777" w:rsidR="001A4D19" w:rsidRPr="009A708E" w:rsidRDefault="001A4D19">
            <w:pPr>
              <w:rPr>
                <w:sz w:val="20"/>
                <w:szCs w:val="20"/>
              </w:rPr>
            </w:pPr>
          </w:p>
        </w:tc>
        <w:tc>
          <w:tcPr>
            <w:tcW w:w="1006" w:type="dxa"/>
            <w:tcBorders>
              <w:top w:val="nil"/>
              <w:left w:val="nil"/>
              <w:bottom w:val="nil"/>
              <w:right w:val="nil"/>
            </w:tcBorders>
          </w:tcPr>
          <w:p w14:paraId="174B7BC9" w14:textId="77777777" w:rsidR="001A4D19" w:rsidRPr="009A708E" w:rsidRDefault="001A4D19">
            <w:pPr>
              <w:rPr>
                <w:sz w:val="20"/>
                <w:szCs w:val="20"/>
              </w:rPr>
            </w:pPr>
          </w:p>
        </w:tc>
        <w:tc>
          <w:tcPr>
            <w:tcW w:w="1006" w:type="dxa"/>
            <w:tcBorders>
              <w:top w:val="nil"/>
              <w:left w:val="nil"/>
              <w:bottom w:val="nil"/>
              <w:right w:val="nil"/>
            </w:tcBorders>
          </w:tcPr>
          <w:p w14:paraId="45D8902E" w14:textId="77777777" w:rsidR="001A4D19" w:rsidRPr="009A708E" w:rsidRDefault="001A4D19">
            <w:pPr>
              <w:rPr>
                <w:sz w:val="20"/>
                <w:szCs w:val="20"/>
              </w:rPr>
            </w:pPr>
          </w:p>
        </w:tc>
        <w:tc>
          <w:tcPr>
            <w:tcW w:w="1005" w:type="dxa"/>
            <w:tcBorders>
              <w:top w:val="nil"/>
              <w:left w:val="nil"/>
              <w:bottom w:val="nil"/>
              <w:right w:val="nil"/>
            </w:tcBorders>
          </w:tcPr>
          <w:p w14:paraId="20201D77" w14:textId="77777777" w:rsidR="001A4D19" w:rsidRPr="00821E91" w:rsidRDefault="001A4D19" w:rsidP="00DD0C44">
            <w:pPr>
              <w:autoSpaceDE w:val="0"/>
              <w:autoSpaceDN w:val="0"/>
              <w:adjustRightInd w:val="0"/>
              <w:spacing w:line="320" w:lineRule="atLeast"/>
              <w:ind w:left="60" w:right="60"/>
              <w:jc w:val="center"/>
              <w:rPr>
                <w:color w:val="000000"/>
                <w:sz w:val="20"/>
                <w:szCs w:val="20"/>
                <w:lang w:eastAsia="en-US"/>
              </w:rPr>
            </w:pPr>
            <w:r w:rsidRPr="00821E91">
              <w:rPr>
                <w:color w:val="000000"/>
                <w:sz w:val="20"/>
                <w:szCs w:val="20"/>
                <w:lang w:eastAsia="en-US"/>
              </w:rPr>
              <w:t>.889</w:t>
            </w:r>
          </w:p>
        </w:tc>
        <w:tc>
          <w:tcPr>
            <w:tcW w:w="1006" w:type="dxa"/>
            <w:tcBorders>
              <w:top w:val="nil"/>
              <w:left w:val="nil"/>
              <w:bottom w:val="nil"/>
              <w:right w:val="single" w:sz="4" w:space="0" w:color="auto"/>
            </w:tcBorders>
          </w:tcPr>
          <w:p w14:paraId="0B170F2A" w14:textId="77777777" w:rsidR="001A4D19" w:rsidRPr="009A708E" w:rsidRDefault="001A4D19">
            <w:pPr>
              <w:rPr>
                <w:sz w:val="20"/>
                <w:szCs w:val="20"/>
              </w:rPr>
            </w:pPr>
          </w:p>
        </w:tc>
        <w:tc>
          <w:tcPr>
            <w:tcW w:w="1006" w:type="dxa"/>
            <w:tcBorders>
              <w:top w:val="nil"/>
              <w:left w:val="single" w:sz="4" w:space="0" w:color="auto"/>
              <w:bottom w:val="nil"/>
              <w:right w:val="nil"/>
            </w:tcBorders>
          </w:tcPr>
          <w:p w14:paraId="0EAD62D3" w14:textId="77777777" w:rsidR="001A4D19" w:rsidRPr="001A4D19" w:rsidRDefault="001A4D19">
            <w:pPr>
              <w:rPr>
                <w:sz w:val="20"/>
                <w:szCs w:val="20"/>
              </w:rPr>
            </w:pPr>
          </w:p>
        </w:tc>
        <w:tc>
          <w:tcPr>
            <w:tcW w:w="1005" w:type="dxa"/>
            <w:tcBorders>
              <w:top w:val="nil"/>
              <w:left w:val="nil"/>
              <w:bottom w:val="nil"/>
              <w:right w:val="nil"/>
            </w:tcBorders>
          </w:tcPr>
          <w:p w14:paraId="2CB504B5" w14:textId="77777777" w:rsidR="001A4D19" w:rsidRPr="001A4D19" w:rsidRDefault="001A4D19">
            <w:pPr>
              <w:rPr>
                <w:sz w:val="20"/>
                <w:szCs w:val="20"/>
              </w:rPr>
            </w:pPr>
          </w:p>
        </w:tc>
        <w:tc>
          <w:tcPr>
            <w:tcW w:w="1006" w:type="dxa"/>
            <w:tcBorders>
              <w:top w:val="nil"/>
              <w:left w:val="nil"/>
              <w:bottom w:val="nil"/>
              <w:right w:val="nil"/>
            </w:tcBorders>
          </w:tcPr>
          <w:p w14:paraId="3782553E" w14:textId="77777777" w:rsidR="001A4D19" w:rsidRPr="001A4D19" w:rsidRDefault="001A4D19">
            <w:pPr>
              <w:rPr>
                <w:sz w:val="20"/>
                <w:szCs w:val="20"/>
              </w:rPr>
            </w:pPr>
          </w:p>
        </w:tc>
        <w:tc>
          <w:tcPr>
            <w:tcW w:w="1006" w:type="dxa"/>
            <w:tcBorders>
              <w:top w:val="nil"/>
              <w:left w:val="nil"/>
              <w:bottom w:val="nil"/>
              <w:right w:val="nil"/>
            </w:tcBorders>
          </w:tcPr>
          <w:p w14:paraId="1E0CFBED" w14:textId="77777777" w:rsidR="001A4D19" w:rsidRPr="006D73FF" w:rsidRDefault="001A4D19" w:rsidP="00DD0C44">
            <w:pPr>
              <w:autoSpaceDE w:val="0"/>
              <w:autoSpaceDN w:val="0"/>
              <w:adjustRightInd w:val="0"/>
              <w:spacing w:line="320" w:lineRule="atLeast"/>
              <w:ind w:left="60" w:right="60"/>
              <w:jc w:val="center"/>
              <w:rPr>
                <w:color w:val="000000"/>
                <w:sz w:val="20"/>
                <w:szCs w:val="20"/>
                <w:lang w:eastAsia="en-US"/>
              </w:rPr>
            </w:pPr>
            <w:r w:rsidRPr="006D73FF">
              <w:rPr>
                <w:color w:val="000000"/>
                <w:sz w:val="20"/>
                <w:szCs w:val="20"/>
                <w:lang w:eastAsia="en-US"/>
              </w:rPr>
              <w:t>.820</w:t>
            </w:r>
          </w:p>
        </w:tc>
        <w:tc>
          <w:tcPr>
            <w:tcW w:w="1006" w:type="dxa"/>
            <w:tcBorders>
              <w:top w:val="nil"/>
              <w:left w:val="nil"/>
              <w:bottom w:val="nil"/>
              <w:right w:val="single" w:sz="4" w:space="0" w:color="auto"/>
            </w:tcBorders>
          </w:tcPr>
          <w:p w14:paraId="732962C0" w14:textId="77777777" w:rsidR="001A4D19" w:rsidRPr="001A4D19" w:rsidRDefault="001A4D19">
            <w:pPr>
              <w:rPr>
                <w:sz w:val="20"/>
                <w:szCs w:val="20"/>
              </w:rPr>
            </w:pPr>
          </w:p>
        </w:tc>
      </w:tr>
      <w:tr w:rsidR="001A4D19" w14:paraId="10C314DE" w14:textId="77777777" w:rsidTr="00167EC9">
        <w:tc>
          <w:tcPr>
            <w:tcW w:w="4117" w:type="dxa"/>
            <w:tcBorders>
              <w:right w:val="single" w:sz="4" w:space="0" w:color="auto"/>
            </w:tcBorders>
            <w:vAlign w:val="center"/>
          </w:tcPr>
          <w:p w14:paraId="40B684F1" w14:textId="77777777" w:rsidR="001A4D19" w:rsidRPr="006D73FF" w:rsidRDefault="001A4D19" w:rsidP="00DF5D1A">
            <w:pPr>
              <w:rPr>
                <w:sz w:val="20"/>
                <w:szCs w:val="20"/>
              </w:rPr>
            </w:pPr>
            <w:r w:rsidRPr="006D73FF">
              <w:rPr>
                <w:sz w:val="20"/>
                <w:szCs w:val="20"/>
              </w:rPr>
              <w:t>Does not make false claims.</w:t>
            </w:r>
          </w:p>
        </w:tc>
        <w:tc>
          <w:tcPr>
            <w:tcW w:w="1005" w:type="dxa"/>
            <w:tcBorders>
              <w:top w:val="nil"/>
              <w:left w:val="single" w:sz="4" w:space="0" w:color="auto"/>
              <w:bottom w:val="nil"/>
              <w:right w:val="nil"/>
            </w:tcBorders>
          </w:tcPr>
          <w:p w14:paraId="3516FA00" w14:textId="77777777" w:rsidR="001A4D19" w:rsidRPr="009A708E" w:rsidRDefault="001A4D19">
            <w:pPr>
              <w:rPr>
                <w:sz w:val="20"/>
                <w:szCs w:val="20"/>
              </w:rPr>
            </w:pPr>
          </w:p>
        </w:tc>
        <w:tc>
          <w:tcPr>
            <w:tcW w:w="1006" w:type="dxa"/>
            <w:tcBorders>
              <w:top w:val="nil"/>
              <w:left w:val="nil"/>
              <w:bottom w:val="nil"/>
              <w:right w:val="nil"/>
            </w:tcBorders>
          </w:tcPr>
          <w:p w14:paraId="4D81B3C8" w14:textId="77777777" w:rsidR="001A4D19" w:rsidRPr="009A708E" w:rsidRDefault="001A4D19">
            <w:pPr>
              <w:rPr>
                <w:sz w:val="20"/>
                <w:szCs w:val="20"/>
              </w:rPr>
            </w:pPr>
          </w:p>
        </w:tc>
        <w:tc>
          <w:tcPr>
            <w:tcW w:w="1006" w:type="dxa"/>
            <w:tcBorders>
              <w:top w:val="nil"/>
              <w:left w:val="nil"/>
              <w:bottom w:val="nil"/>
              <w:right w:val="nil"/>
            </w:tcBorders>
          </w:tcPr>
          <w:p w14:paraId="03DADB13" w14:textId="77777777" w:rsidR="001A4D19" w:rsidRPr="009A708E" w:rsidRDefault="001A4D19">
            <w:pPr>
              <w:rPr>
                <w:sz w:val="20"/>
                <w:szCs w:val="20"/>
              </w:rPr>
            </w:pPr>
          </w:p>
        </w:tc>
        <w:tc>
          <w:tcPr>
            <w:tcW w:w="1005" w:type="dxa"/>
            <w:tcBorders>
              <w:top w:val="nil"/>
              <w:left w:val="nil"/>
              <w:bottom w:val="nil"/>
              <w:right w:val="nil"/>
            </w:tcBorders>
          </w:tcPr>
          <w:p w14:paraId="7E130C17" w14:textId="77777777" w:rsidR="001A4D19" w:rsidRPr="00821E91" w:rsidRDefault="001A4D19" w:rsidP="00DD0C44">
            <w:pPr>
              <w:autoSpaceDE w:val="0"/>
              <w:autoSpaceDN w:val="0"/>
              <w:adjustRightInd w:val="0"/>
              <w:spacing w:line="320" w:lineRule="atLeast"/>
              <w:ind w:left="60" w:right="60"/>
              <w:jc w:val="center"/>
              <w:rPr>
                <w:color w:val="000000"/>
                <w:sz w:val="20"/>
                <w:szCs w:val="20"/>
                <w:lang w:eastAsia="en-US"/>
              </w:rPr>
            </w:pPr>
            <w:r w:rsidRPr="00821E91">
              <w:rPr>
                <w:color w:val="000000"/>
                <w:sz w:val="20"/>
                <w:szCs w:val="20"/>
                <w:lang w:eastAsia="en-US"/>
              </w:rPr>
              <w:t>.918</w:t>
            </w:r>
          </w:p>
        </w:tc>
        <w:tc>
          <w:tcPr>
            <w:tcW w:w="1006" w:type="dxa"/>
            <w:tcBorders>
              <w:top w:val="nil"/>
              <w:left w:val="nil"/>
              <w:bottom w:val="nil"/>
              <w:right w:val="single" w:sz="4" w:space="0" w:color="auto"/>
            </w:tcBorders>
          </w:tcPr>
          <w:p w14:paraId="3BC3C44B" w14:textId="77777777" w:rsidR="001A4D19" w:rsidRPr="009A708E" w:rsidRDefault="001A4D19">
            <w:pPr>
              <w:rPr>
                <w:sz w:val="20"/>
                <w:szCs w:val="20"/>
              </w:rPr>
            </w:pPr>
          </w:p>
        </w:tc>
        <w:tc>
          <w:tcPr>
            <w:tcW w:w="1006" w:type="dxa"/>
            <w:tcBorders>
              <w:top w:val="nil"/>
              <w:left w:val="single" w:sz="4" w:space="0" w:color="auto"/>
              <w:bottom w:val="nil"/>
              <w:right w:val="nil"/>
            </w:tcBorders>
          </w:tcPr>
          <w:p w14:paraId="604E477D" w14:textId="77777777" w:rsidR="001A4D19" w:rsidRPr="001A4D19" w:rsidRDefault="001A4D19">
            <w:pPr>
              <w:rPr>
                <w:sz w:val="20"/>
                <w:szCs w:val="20"/>
              </w:rPr>
            </w:pPr>
          </w:p>
        </w:tc>
        <w:tc>
          <w:tcPr>
            <w:tcW w:w="1005" w:type="dxa"/>
            <w:tcBorders>
              <w:top w:val="nil"/>
              <w:left w:val="nil"/>
              <w:bottom w:val="nil"/>
              <w:right w:val="nil"/>
            </w:tcBorders>
          </w:tcPr>
          <w:p w14:paraId="361962DF" w14:textId="77777777" w:rsidR="001A4D19" w:rsidRPr="001A4D19" w:rsidRDefault="001A4D19">
            <w:pPr>
              <w:rPr>
                <w:sz w:val="20"/>
                <w:szCs w:val="20"/>
              </w:rPr>
            </w:pPr>
          </w:p>
        </w:tc>
        <w:tc>
          <w:tcPr>
            <w:tcW w:w="1006" w:type="dxa"/>
            <w:tcBorders>
              <w:top w:val="nil"/>
              <w:left w:val="nil"/>
              <w:bottom w:val="nil"/>
              <w:right w:val="nil"/>
            </w:tcBorders>
          </w:tcPr>
          <w:p w14:paraId="06F2E466" w14:textId="77777777" w:rsidR="001A4D19" w:rsidRPr="001A4D19" w:rsidRDefault="001A4D19">
            <w:pPr>
              <w:rPr>
                <w:sz w:val="20"/>
                <w:szCs w:val="20"/>
              </w:rPr>
            </w:pPr>
          </w:p>
        </w:tc>
        <w:tc>
          <w:tcPr>
            <w:tcW w:w="1006" w:type="dxa"/>
            <w:tcBorders>
              <w:top w:val="nil"/>
              <w:left w:val="nil"/>
              <w:bottom w:val="nil"/>
              <w:right w:val="nil"/>
            </w:tcBorders>
          </w:tcPr>
          <w:p w14:paraId="2F30D94C" w14:textId="77777777" w:rsidR="001A4D19" w:rsidRPr="006D73FF" w:rsidRDefault="001A4D19" w:rsidP="00DD0C44">
            <w:pPr>
              <w:autoSpaceDE w:val="0"/>
              <w:autoSpaceDN w:val="0"/>
              <w:adjustRightInd w:val="0"/>
              <w:spacing w:line="320" w:lineRule="atLeast"/>
              <w:ind w:left="60" w:right="60"/>
              <w:jc w:val="center"/>
              <w:rPr>
                <w:color w:val="000000"/>
                <w:sz w:val="20"/>
                <w:szCs w:val="20"/>
                <w:lang w:eastAsia="en-US"/>
              </w:rPr>
            </w:pPr>
            <w:r w:rsidRPr="006D73FF">
              <w:rPr>
                <w:color w:val="000000"/>
                <w:sz w:val="20"/>
                <w:szCs w:val="20"/>
                <w:lang w:eastAsia="en-US"/>
              </w:rPr>
              <w:t>.770</w:t>
            </w:r>
          </w:p>
        </w:tc>
        <w:tc>
          <w:tcPr>
            <w:tcW w:w="1006" w:type="dxa"/>
            <w:tcBorders>
              <w:top w:val="nil"/>
              <w:left w:val="nil"/>
              <w:bottom w:val="nil"/>
              <w:right w:val="single" w:sz="4" w:space="0" w:color="auto"/>
            </w:tcBorders>
          </w:tcPr>
          <w:p w14:paraId="000D13F4" w14:textId="77777777" w:rsidR="001A4D19" w:rsidRPr="001A4D19" w:rsidRDefault="001A4D19">
            <w:pPr>
              <w:rPr>
                <w:sz w:val="20"/>
                <w:szCs w:val="20"/>
              </w:rPr>
            </w:pPr>
          </w:p>
        </w:tc>
      </w:tr>
      <w:tr w:rsidR="001A4D19" w14:paraId="348B39AB" w14:textId="77777777" w:rsidTr="00167EC9">
        <w:tc>
          <w:tcPr>
            <w:tcW w:w="4117" w:type="dxa"/>
            <w:tcBorders>
              <w:right w:val="single" w:sz="4" w:space="0" w:color="auto"/>
            </w:tcBorders>
            <w:vAlign w:val="center"/>
          </w:tcPr>
          <w:p w14:paraId="270435FC" w14:textId="77777777" w:rsidR="001A4D19" w:rsidRPr="006D73FF" w:rsidRDefault="001A4D19" w:rsidP="00DF5D1A">
            <w:pPr>
              <w:rPr>
                <w:iCs/>
                <w:sz w:val="20"/>
                <w:szCs w:val="20"/>
              </w:rPr>
            </w:pPr>
            <w:r w:rsidRPr="006D73FF">
              <w:rPr>
                <w:sz w:val="20"/>
                <w:szCs w:val="20"/>
              </w:rPr>
              <w:t>I trust this supplier’s firm.</w:t>
            </w:r>
          </w:p>
        </w:tc>
        <w:tc>
          <w:tcPr>
            <w:tcW w:w="1005" w:type="dxa"/>
            <w:tcBorders>
              <w:top w:val="nil"/>
              <w:left w:val="single" w:sz="4" w:space="0" w:color="auto"/>
              <w:bottom w:val="nil"/>
              <w:right w:val="nil"/>
            </w:tcBorders>
          </w:tcPr>
          <w:p w14:paraId="6797C18E" w14:textId="77777777" w:rsidR="001A4D19" w:rsidRPr="009A708E" w:rsidRDefault="001A4D19">
            <w:pPr>
              <w:rPr>
                <w:sz w:val="20"/>
                <w:szCs w:val="20"/>
              </w:rPr>
            </w:pPr>
          </w:p>
        </w:tc>
        <w:tc>
          <w:tcPr>
            <w:tcW w:w="1006" w:type="dxa"/>
            <w:tcBorders>
              <w:top w:val="nil"/>
              <w:left w:val="nil"/>
              <w:bottom w:val="nil"/>
              <w:right w:val="nil"/>
            </w:tcBorders>
          </w:tcPr>
          <w:p w14:paraId="43E95760" w14:textId="77777777" w:rsidR="001A4D19" w:rsidRPr="009A708E" w:rsidRDefault="001A4D19">
            <w:pPr>
              <w:rPr>
                <w:sz w:val="20"/>
                <w:szCs w:val="20"/>
              </w:rPr>
            </w:pPr>
          </w:p>
        </w:tc>
        <w:tc>
          <w:tcPr>
            <w:tcW w:w="1006" w:type="dxa"/>
            <w:tcBorders>
              <w:top w:val="nil"/>
              <w:left w:val="nil"/>
              <w:bottom w:val="nil"/>
              <w:right w:val="nil"/>
            </w:tcBorders>
          </w:tcPr>
          <w:p w14:paraId="69C9E234" w14:textId="77777777" w:rsidR="001A4D19" w:rsidRPr="009A708E" w:rsidRDefault="001A4D19">
            <w:pPr>
              <w:rPr>
                <w:sz w:val="20"/>
                <w:szCs w:val="20"/>
              </w:rPr>
            </w:pPr>
          </w:p>
        </w:tc>
        <w:tc>
          <w:tcPr>
            <w:tcW w:w="1005" w:type="dxa"/>
            <w:tcBorders>
              <w:top w:val="nil"/>
              <w:left w:val="nil"/>
              <w:bottom w:val="nil"/>
              <w:right w:val="nil"/>
            </w:tcBorders>
          </w:tcPr>
          <w:p w14:paraId="00F7C70D" w14:textId="77777777" w:rsidR="001A4D19" w:rsidRPr="00821E91" w:rsidRDefault="001A4D19" w:rsidP="00DD0C44">
            <w:pPr>
              <w:autoSpaceDE w:val="0"/>
              <w:autoSpaceDN w:val="0"/>
              <w:adjustRightInd w:val="0"/>
              <w:spacing w:line="320" w:lineRule="atLeast"/>
              <w:ind w:left="60" w:right="60"/>
              <w:jc w:val="center"/>
              <w:rPr>
                <w:color w:val="000000"/>
                <w:sz w:val="20"/>
                <w:szCs w:val="20"/>
                <w:lang w:eastAsia="en-US"/>
              </w:rPr>
            </w:pPr>
            <w:r w:rsidRPr="00821E91">
              <w:rPr>
                <w:color w:val="000000"/>
                <w:sz w:val="20"/>
                <w:szCs w:val="20"/>
                <w:lang w:eastAsia="en-US"/>
              </w:rPr>
              <w:t>.878</w:t>
            </w:r>
          </w:p>
        </w:tc>
        <w:tc>
          <w:tcPr>
            <w:tcW w:w="1006" w:type="dxa"/>
            <w:tcBorders>
              <w:top w:val="nil"/>
              <w:left w:val="nil"/>
              <w:bottom w:val="nil"/>
              <w:right w:val="single" w:sz="4" w:space="0" w:color="auto"/>
            </w:tcBorders>
          </w:tcPr>
          <w:p w14:paraId="3C9BEF40" w14:textId="77777777" w:rsidR="001A4D19" w:rsidRPr="009A708E" w:rsidRDefault="001A4D19">
            <w:pPr>
              <w:rPr>
                <w:sz w:val="20"/>
                <w:szCs w:val="20"/>
              </w:rPr>
            </w:pPr>
          </w:p>
        </w:tc>
        <w:tc>
          <w:tcPr>
            <w:tcW w:w="1006" w:type="dxa"/>
            <w:tcBorders>
              <w:top w:val="nil"/>
              <w:left w:val="single" w:sz="4" w:space="0" w:color="auto"/>
              <w:bottom w:val="nil"/>
              <w:right w:val="nil"/>
            </w:tcBorders>
          </w:tcPr>
          <w:p w14:paraId="45364690" w14:textId="77777777" w:rsidR="001A4D19" w:rsidRPr="001A4D19" w:rsidRDefault="001A4D19">
            <w:pPr>
              <w:rPr>
                <w:sz w:val="20"/>
                <w:szCs w:val="20"/>
              </w:rPr>
            </w:pPr>
          </w:p>
        </w:tc>
        <w:tc>
          <w:tcPr>
            <w:tcW w:w="1005" w:type="dxa"/>
            <w:tcBorders>
              <w:top w:val="nil"/>
              <w:left w:val="nil"/>
              <w:bottom w:val="nil"/>
              <w:right w:val="nil"/>
            </w:tcBorders>
          </w:tcPr>
          <w:p w14:paraId="4E3DDF39" w14:textId="77777777" w:rsidR="001A4D19" w:rsidRPr="001A4D19" w:rsidRDefault="001A4D19">
            <w:pPr>
              <w:rPr>
                <w:sz w:val="20"/>
                <w:szCs w:val="20"/>
              </w:rPr>
            </w:pPr>
          </w:p>
        </w:tc>
        <w:tc>
          <w:tcPr>
            <w:tcW w:w="1006" w:type="dxa"/>
            <w:tcBorders>
              <w:top w:val="nil"/>
              <w:left w:val="nil"/>
              <w:bottom w:val="nil"/>
              <w:right w:val="nil"/>
            </w:tcBorders>
          </w:tcPr>
          <w:p w14:paraId="36A9708A" w14:textId="77777777" w:rsidR="001A4D19" w:rsidRPr="001A4D19" w:rsidRDefault="001A4D19">
            <w:pPr>
              <w:rPr>
                <w:sz w:val="20"/>
                <w:szCs w:val="20"/>
              </w:rPr>
            </w:pPr>
          </w:p>
        </w:tc>
        <w:tc>
          <w:tcPr>
            <w:tcW w:w="1006" w:type="dxa"/>
            <w:tcBorders>
              <w:top w:val="nil"/>
              <w:left w:val="nil"/>
              <w:bottom w:val="nil"/>
              <w:right w:val="nil"/>
            </w:tcBorders>
          </w:tcPr>
          <w:p w14:paraId="1D4F2804" w14:textId="77777777" w:rsidR="001A4D19" w:rsidRPr="006D73FF" w:rsidRDefault="001A4D19" w:rsidP="00DD0C44">
            <w:pPr>
              <w:autoSpaceDE w:val="0"/>
              <w:autoSpaceDN w:val="0"/>
              <w:adjustRightInd w:val="0"/>
              <w:spacing w:line="320" w:lineRule="atLeast"/>
              <w:ind w:left="60" w:right="60"/>
              <w:jc w:val="center"/>
              <w:rPr>
                <w:color w:val="000000"/>
                <w:sz w:val="20"/>
                <w:szCs w:val="20"/>
                <w:lang w:eastAsia="en-US"/>
              </w:rPr>
            </w:pPr>
            <w:r w:rsidRPr="006D73FF">
              <w:rPr>
                <w:color w:val="000000"/>
                <w:sz w:val="20"/>
                <w:szCs w:val="20"/>
                <w:lang w:eastAsia="en-US"/>
              </w:rPr>
              <w:t>.705</w:t>
            </w:r>
          </w:p>
        </w:tc>
        <w:tc>
          <w:tcPr>
            <w:tcW w:w="1006" w:type="dxa"/>
            <w:tcBorders>
              <w:top w:val="nil"/>
              <w:left w:val="nil"/>
              <w:bottom w:val="nil"/>
              <w:right w:val="single" w:sz="4" w:space="0" w:color="auto"/>
            </w:tcBorders>
          </w:tcPr>
          <w:p w14:paraId="00BED8AE" w14:textId="77777777" w:rsidR="001A4D19" w:rsidRPr="001A4D19" w:rsidRDefault="001A4D19">
            <w:pPr>
              <w:rPr>
                <w:sz w:val="20"/>
                <w:szCs w:val="20"/>
              </w:rPr>
            </w:pPr>
          </w:p>
        </w:tc>
      </w:tr>
      <w:tr w:rsidR="00E4694C" w14:paraId="4327D820" w14:textId="77777777" w:rsidTr="00167EC9">
        <w:tc>
          <w:tcPr>
            <w:tcW w:w="4117" w:type="dxa"/>
            <w:tcBorders>
              <w:right w:val="single" w:sz="4" w:space="0" w:color="auto"/>
            </w:tcBorders>
            <w:vAlign w:val="center"/>
          </w:tcPr>
          <w:p w14:paraId="5C302046" w14:textId="77777777" w:rsidR="00E4694C" w:rsidRDefault="00E4694C" w:rsidP="001A4D19">
            <w:pPr>
              <w:rPr>
                <w:b/>
                <w:bCs/>
                <w:sz w:val="22"/>
                <w:szCs w:val="22"/>
              </w:rPr>
            </w:pPr>
          </w:p>
          <w:p w14:paraId="3D5309E4" w14:textId="77777777" w:rsidR="00E4694C" w:rsidRPr="001A4D19" w:rsidRDefault="00E4694C" w:rsidP="00E4694C">
            <w:pPr>
              <w:rPr>
                <w:b/>
                <w:bCs/>
                <w:sz w:val="22"/>
                <w:szCs w:val="22"/>
              </w:rPr>
            </w:pPr>
            <w:r w:rsidRPr="001A4D19">
              <w:rPr>
                <w:b/>
                <w:bCs/>
                <w:sz w:val="22"/>
                <w:szCs w:val="22"/>
              </w:rPr>
              <w:lastRenderedPageBreak/>
              <w:t>Et-</w:t>
            </w:r>
            <w:proofErr w:type="spellStart"/>
            <w:r w:rsidRPr="001A4D19">
              <w:rPr>
                <w:b/>
                <w:bCs/>
                <w:sz w:val="22"/>
                <w:szCs w:val="22"/>
              </w:rPr>
              <w:t>Moone</w:t>
            </w:r>
            <w:proofErr w:type="spellEnd"/>
            <w:r w:rsidRPr="00DB1C40">
              <w:rPr>
                <w:i/>
                <w:iCs/>
                <w:sz w:val="22"/>
                <w:szCs w:val="22"/>
              </w:rPr>
              <w:t xml:space="preserve"> </w:t>
            </w:r>
            <w:r>
              <w:rPr>
                <w:i/>
                <w:iCs/>
                <w:sz w:val="22"/>
                <w:szCs w:val="22"/>
              </w:rPr>
              <w:t xml:space="preserve">                             </w:t>
            </w:r>
          </w:p>
        </w:tc>
        <w:tc>
          <w:tcPr>
            <w:tcW w:w="5028" w:type="dxa"/>
            <w:gridSpan w:val="5"/>
            <w:tcBorders>
              <w:top w:val="nil"/>
              <w:left w:val="single" w:sz="4" w:space="0" w:color="auto"/>
              <w:bottom w:val="nil"/>
              <w:right w:val="single" w:sz="4" w:space="0" w:color="auto"/>
            </w:tcBorders>
          </w:tcPr>
          <w:p w14:paraId="35AF3390" w14:textId="77777777" w:rsidR="00E4694C" w:rsidRDefault="00E4694C" w:rsidP="00E4694C">
            <w:pPr>
              <w:rPr>
                <w:i/>
                <w:iCs/>
                <w:sz w:val="22"/>
                <w:szCs w:val="22"/>
              </w:rPr>
            </w:pPr>
          </w:p>
          <w:p w14:paraId="1D59FCF2" w14:textId="77777777" w:rsidR="00E4694C" w:rsidRPr="00E4694C" w:rsidRDefault="00E4694C" w:rsidP="00E4694C">
            <w:pPr>
              <w:rPr>
                <w:i/>
                <w:iCs/>
                <w:sz w:val="22"/>
                <w:szCs w:val="22"/>
              </w:rPr>
            </w:pPr>
            <w:r w:rsidRPr="00DB1C40">
              <w:rPr>
                <w:i/>
                <w:iCs/>
                <w:sz w:val="22"/>
                <w:szCs w:val="22"/>
              </w:rPr>
              <w:lastRenderedPageBreak/>
              <w:t>AVE = 78.452</w:t>
            </w:r>
            <w:r>
              <w:rPr>
                <w:i/>
                <w:iCs/>
                <w:sz w:val="22"/>
                <w:szCs w:val="22"/>
              </w:rPr>
              <w:t xml:space="preserve">         </w:t>
            </w:r>
            <w:r w:rsidRPr="00DB1C40">
              <w:rPr>
                <w:i/>
                <w:iCs/>
                <w:sz w:val="22"/>
                <w:szCs w:val="22"/>
              </w:rPr>
              <w:t>CR = .93</w:t>
            </w:r>
          </w:p>
        </w:tc>
        <w:tc>
          <w:tcPr>
            <w:tcW w:w="5029" w:type="dxa"/>
            <w:gridSpan w:val="5"/>
            <w:tcBorders>
              <w:top w:val="nil"/>
              <w:left w:val="single" w:sz="4" w:space="0" w:color="auto"/>
              <w:bottom w:val="nil"/>
              <w:right w:val="single" w:sz="4" w:space="0" w:color="auto"/>
            </w:tcBorders>
          </w:tcPr>
          <w:p w14:paraId="20499D64" w14:textId="77777777" w:rsidR="00E4694C" w:rsidRPr="001A4D19" w:rsidRDefault="00E4694C">
            <w:pPr>
              <w:rPr>
                <w:sz w:val="20"/>
                <w:szCs w:val="20"/>
              </w:rPr>
            </w:pPr>
          </w:p>
        </w:tc>
      </w:tr>
      <w:tr w:rsidR="001A4D19" w14:paraId="4ADCB925" w14:textId="77777777" w:rsidTr="00167EC9">
        <w:tc>
          <w:tcPr>
            <w:tcW w:w="4117" w:type="dxa"/>
            <w:tcBorders>
              <w:right w:val="single" w:sz="4" w:space="0" w:color="auto"/>
            </w:tcBorders>
            <w:vAlign w:val="center"/>
          </w:tcPr>
          <w:p w14:paraId="6A9B1273" w14:textId="77777777" w:rsidR="001A4D19" w:rsidRPr="006D73FF" w:rsidRDefault="001A4D19" w:rsidP="00DF5D1A">
            <w:pPr>
              <w:rPr>
                <w:i/>
                <w:iCs/>
                <w:sz w:val="20"/>
                <w:szCs w:val="20"/>
              </w:rPr>
            </w:pPr>
            <w:r w:rsidRPr="006D73FF">
              <w:rPr>
                <w:i/>
                <w:iCs/>
                <w:sz w:val="20"/>
                <w:szCs w:val="20"/>
              </w:rPr>
              <w:lastRenderedPageBreak/>
              <w:t>Because this supplier is Et-</w:t>
            </w:r>
            <w:proofErr w:type="spellStart"/>
            <w:proofErr w:type="gramStart"/>
            <w:r w:rsidRPr="006D73FF">
              <w:rPr>
                <w:i/>
                <w:iCs/>
                <w:sz w:val="20"/>
                <w:szCs w:val="20"/>
              </w:rPr>
              <w:t>moone</w:t>
            </w:r>
            <w:proofErr w:type="spellEnd"/>
            <w:r w:rsidRPr="006D73FF">
              <w:rPr>
                <w:i/>
                <w:iCs/>
                <w:sz w:val="20"/>
                <w:szCs w:val="20"/>
              </w:rPr>
              <w:t>,…..</w:t>
            </w:r>
            <w:proofErr w:type="gramEnd"/>
          </w:p>
          <w:p w14:paraId="5A1FA2E9" w14:textId="77777777" w:rsidR="001A4D19" w:rsidRPr="006D73FF" w:rsidRDefault="001A4D19" w:rsidP="00DF5D1A">
            <w:pPr>
              <w:rPr>
                <w:sz w:val="20"/>
                <w:szCs w:val="20"/>
              </w:rPr>
            </w:pPr>
            <w:r w:rsidRPr="006D73FF">
              <w:rPr>
                <w:sz w:val="20"/>
                <w:szCs w:val="20"/>
              </w:rPr>
              <w:t>I strongly appreciate our relationship.</w:t>
            </w:r>
          </w:p>
        </w:tc>
        <w:tc>
          <w:tcPr>
            <w:tcW w:w="1005" w:type="dxa"/>
            <w:tcBorders>
              <w:top w:val="nil"/>
              <w:left w:val="single" w:sz="4" w:space="0" w:color="auto"/>
              <w:bottom w:val="nil"/>
              <w:right w:val="nil"/>
            </w:tcBorders>
          </w:tcPr>
          <w:p w14:paraId="0AB9BC62" w14:textId="77777777" w:rsidR="001A4D19" w:rsidRPr="009A708E" w:rsidRDefault="001A4D19">
            <w:pPr>
              <w:rPr>
                <w:sz w:val="20"/>
                <w:szCs w:val="20"/>
              </w:rPr>
            </w:pPr>
          </w:p>
        </w:tc>
        <w:tc>
          <w:tcPr>
            <w:tcW w:w="1006" w:type="dxa"/>
            <w:tcBorders>
              <w:top w:val="nil"/>
              <w:left w:val="nil"/>
              <w:bottom w:val="nil"/>
              <w:right w:val="nil"/>
            </w:tcBorders>
          </w:tcPr>
          <w:p w14:paraId="127CB91F" w14:textId="77777777" w:rsidR="001A4D19" w:rsidRPr="009A708E" w:rsidRDefault="001A4D19">
            <w:pPr>
              <w:rPr>
                <w:sz w:val="20"/>
                <w:szCs w:val="20"/>
              </w:rPr>
            </w:pPr>
          </w:p>
        </w:tc>
        <w:tc>
          <w:tcPr>
            <w:tcW w:w="1006" w:type="dxa"/>
            <w:tcBorders>
              <w:top w:val="nil"/>
              <w:left w:val="nil"/>
              <w:bottom w:val="nil"/>
              <w:right w:val="nil"/>
            </w:tcBorders>
          </w:tcPr>
          <w:p w14:paraId="55D6929B" w14:textId="77777777" w:rsidR="001A4D19" w:rsidRPr="009A708E" w:rsidRDefault="001A4D19">
            <w:pPr>
              <w:rPr>
                <w:sz w:val="20"/>
                <w:szCs w:val="20"/>
              </w:rPr>
            </w:pPr>
          </w:p>
        </w:tc>
        <w:tc>
          <w:tcPr>
            <w:tcW w:w="1005" w:type="dxa"/>
            <w:tcBorders>
              <w:top w:val="nil"/>
              <w:left w:val="nil"/>
              <w:bottom w:val="nil"/>
              <w:right w:val="nil"/>
            </w:tcBorders>
          </w:tcPr>
          <w:p w14:paraId="23C334EE" w14:textId="77777777" w:rsidR="001A4D19" w:rsidRPr="009A708E" w:rsidRDefault="001A4D19">
            <w:pPr>
              <w:rPr>
                <w:sz w:val="20"/>
                <w:szCs w:val="20"/>
              </w:rPr>
            </w:pPr>
          </w:p>
        </w:tc>
        <w:tc>
          <w:tcPr>
            <w:tcW w:w="1006" w:type="dxa"/>
            <w:tcBorders>
              <w:top w:val="nil"/>
              <w:left w:val="nil"/>
              <w:bottom w:val="nil"/>
              <w:right w:val="single" w:sz="4" w:space="0" w:color="auto"/>
            </w:tcBorders>
          </w:tcPr>
          <w:p w14:paraId="12D2422A" w14:textId="77777777" w:rsidR="001A4D19" w:rsidRPr="00821E91" w:rsidRDefault="001A4D19" w:rsidP="00DD0C44">
            <w:pPr>
              <w:autoSpaceDE w:val="0"/>
              <w:autoSpaceDN w:val="0"/>
              <w:adjustRightInd w:val="0"/>
              <w:spacing w:line="320" w:lineRule="atLeast"/>
              <w:ind w:left="60" w:right="60"/>
              <w:jc w:val="center"/>
              <w:rPr>
                <w:color w:val="000000"/>
                <w:sz w:val="20"/>
                <w:szCs w:val="20"/>
                <w:lang w:eastAsia="en-US"/>
              </w:rPr>
            </w:pPr>
            <w:r w:rsidRPr="00821E91">
              <w:rPr>
                <w:color w:val="000000"/>
                <w:sz w:val="20"/>
                <w:szCs w:val="20"/>
                <w:lang w:eastAsia="en-US"/>
              </w:rPr>
              <w:t>.820</w:t>
            </w:r>
          </w:p>
        </w:tc>
        <w:tc>
          <w:tcPr>
            <w:tcW w:w="1006" w:type="dxa"/>
            <w:tcBorders>
              <w:top w:val="nil"/>
              <w:left w:val="single" w:sz="4" w:space="0" w:color="auto"/>
              <w:bottom w:val="nil"/>
              <w:right w:val="nil"/>
            </w:tcBorders>
          </w:tcPr>
          <w:p w14:paraId="27410579" w14:textId="77777777" w:rsidR="001A4D19" w:rsidRPr="001A4D19" w:rsidRDefault="001A4D19">
            <w:pPr>
              <w:rPr>
                <w:sz w:val="20"/>
                <w:szCs w:val="20"/>
              </w:rPr>
            </w:pPr>
          </w:p>
        </w:tc>
        <w:tc>
          <w:tcPr>
            <w:tcW w:w="1005" w:type="dxa"/>
            <w:tcBorders>
              <w:top w:val="nil"/>
              <w:left w:val="nil"/>
              <w:bottom w:val="nil"/>
              <w:right w:val="nil"/>
            </w:tcBorders>
          </w:tcPr>
          <w:p w14:paraId="047BBFFD" w14:textId="77777777" w:rsidR="001A4D19" w:rsidRPr="001A4D19" w:rsidRDefault="001A4D19">
            <w:pPr>
              <w:rPr>
                <w:sz w:val="20"/>
                <w:szCs w:val="20"/>
              </w:rPr>
            </w:pPr>
          </w:p>
        </w:tc>
        <w:tc>
          <w:tcPr>
            <w:tcW w:w="1006" w:type="dxa"/>
            <w:tcBorders>
              <w:top w:val="nil"/>
              <w:left w:val="nil"/>
              <w:bottom w:val="nil"/>
              <w:right w:val="nil"/>
            </w:tcBorders>
          </w:tcPr>
          <w:p w14:paraId="1A80F5E6" w14:textId="77777777" w:rsidR="001A4D19" w:rsidRPr="001A4D19" w:rsidRDefault="001A4D19">
            <w:pPr>
              <w:rPr>
                <w:sz w:val="20"/>
                <w:szCs w:val="20"/>
              </w:rPr>
            </w:pPr>
          </w:p>
        </w:tc>
        <w:tc>
          <w:tcPr>
            <w:tcW w:w="1006" w:type="dxa"/>
            <w:tcBorders>
              <w:top w:val="nil"/>
              <w:left w:val="nil"/>
              <w:bottom w:val="nil"/>
              <w:right w:val="nil"/>
            </w:tcBorders>
          </w:tcPr>
          <w:p w14:paraId="606639BE" w14:textId="77777777" w:rsidR="001A4D19" w:rsidRPr="001A4D19" w:rsidRDefault="001A4D19">
            <w:pPr>
              <w:rPr>
                <w:sz w:val="20"/>
                <w:szCs w:val="20"/>
              </w:rPr>
            </w:pPr>
          </w:p>
        </w:tc>
        <w:tc>
          <w:tcPr>
            <w:tcW w:w="1006" w:type="dxa"/>
            <w:tcBorders>
              <w:top w:val="nil"/>
              <w:left w:val="nil"/>
              <w:bottom w:val="nil"/>
              <w:right w:val="single" w:sz="4" w:space="0" w:color="auto"/>
            </w:tcBorders>
          </w:tcPr>
          <w:p w14:paraId="4CC208E9" w14:textId="77777777" w:rsidR="001A4D19" w:rsidRPr="001A4D19" w:rsidRDefault="001A4D19">
            <w:pPr>
              <w:rPr>
                <w:sz w:val="20"/>
                <w:szCs w:val="20"/>
              </w:rPr>
            </w:pPr>
          </w:p>
        </w:tc>
      </w:tr>
      <w:tr w:rsidR="001A4D19" w14:paraId="15E4A464" w14:textId="77777777" w:rsidTr="00167EC9">
        <w:tc>
          <w:tcPr>
            <w:tcW w:w="4117" w:type="dxa"/>
            <w:tcBorders>
              <w:right w:val="single" w:sz="4" w:space="0" w:color="auto"/>
            </w:tcBorders>
            <w:vAlign w:val="center"/>
          </w:tcPr>
          <w:p w14:paraId="10B7ACDE" w14:textId="77777777" w:rsidR="001A4D19" w:rsidRPr="006D73FF" w:rsidRDefault="001A4D19" w:rsidP="00DF5D1A">
            <w:pPr>
              <w:rPr>
                <w:sz w:val="20"/>
                <w:szCs w:val="20"/>
              </w:rPr>
            </w:pPr>
            <w:r w:rsidRPr="006D73FF">
              <w:rPr>
                <w:sz w:val="20"/>
                <w:szCs w:val="20"/>
              </w:rPr>
              <w:t>I do things that benefit his/her company.</w:t>
            </w:r>
          </w:p>
        </w:tc>
        <w:tc>
          <w:tcPr>
            <w:tcW w:w="1005" w:type="dxa"/>
            <w:tcBorders>
              <w:top w:val="nil"/>
              <w:left w:val="single" w:sz="4" w:space="0" w:color="auto"/>
              <w:bottom w:val="nil"/>
              <w:right w:val="nil"/>
            </w:tcBorders>
          </w:tcPr>
          <w:p w14:paraId="716F6DC1" w14:textId="77777777" w:rsidR="001A4D19" w:rsidRPr="009A708E" w:rsidRDefault="001A4D19">
            <w:pPr>
              <w:rPr>
                <w:sz w:val="20"/>
                <w:szCs w:val="20"/>
              </w:rPr>
            </w:pPr>
          </w:p>
        </w:tc>
        <w:tc>
          <w:tcPr>
            <w:tcW w:w="1006" w:type="dxa"/>
            <w:tcBorders>
              <w:top w:val="nil"/>
              <w:left w:val="nil"/>
              <w:bottom w:val="nil"/>
              <w:right w:val="nil"/>
            </w:tcBorders>
          </w:tcPr>
          <w:p w14:paraId="5AD26C4A" w14:textId="77777777" w:rsidR="001A4D19" w:rsidRPr="009A708E" w:rsidRDefault="001A4D19">
            <w:pPr>
              <w:rPr>
                <w:sz w:val="20"/>
                <w:szCs w:val="20"/>
              </w:rPr>
            </w:pPr>
          </w:p>
        </w:tc>
        <w:tc>
          <w:tcPr>
            <w:tcW w:w="1006" w:type="dxa"/>
            <w:tcBorders>
              <w:top w:val="nil"/>
              <w:left w:val="nil"/>
              <w:bottom w:val="nil"/>
              <w:right w:val="nil"/>
            </w:tcBorders>
          </w:tcPr>
          <w:p w14:paraId="5591315E" w14:textId="77777777" w:rsidR="001A4D19" w:rsidRPr="009A708E" w:rsidRDefault="001A4D19">
            <w:pPr>
              <w:rPr>
                <w:sz w:val="20"/>
                <w:szCs w:val="20"/>
              </w:rPr>
            </w:pPr>
          </w:p>
        </w:tc>
        <w:tc>
          <w:tcPr>
            <w:tcW w:w="1005" w:type="dxa"/>
            <w:tcBorders>
              <w:top w:val="nil"/>
              <w:left w:val="nil"/>
              <w:bottom w:val="nil"/>
              <w:right w:val="nil"/>
            </w:tcBorders>
          </w:tcPr>
          <w:p w14:paraId="3E1FBEDC" w14:textId="77777777" w:rsidR="001A4D19" w:rsidRPr="009A708E" w:rsidRDefault="001A4D19">
            <w:pPr>
              <w:rPr>
                <w:sz w:val="20"/>
                <w:szCs w:val="20"/>
              </w:rPr>
            </w:pPr>
          </w:p>
        </w:tc>
        <w:tc>
          <w:tcPr>
            <w:tcW w:w="1006" w:type="dxa"/>
            <w:tcBorders>
              <w:top w:val="nil"/>
              <w:left w:val="nil"/>
              <w:bottom w:val="nil"/>
              <w:right w:val="single" w:sz="4" w:space="0" w:color="auto"/>
            </w:tcBorders>
          </w:tcPr>
          <w:p w14:paraId="62E9E459" w14:textId="77777777" w:rsidR="001A4D19" w:rsidRPr="00821E91" w:rsidRDefault="001A4D19" w:rsidP="00DD0C44">
            <w:pPr>
              <w:autoSpaceDE w:val="0"/>
              <w:autoSpaceDN w:val="0"/>
              <w:adjustRightInd w:val="0"/>
              <w:spacing w:line="320" w:lineRule="atLeast"/>
              <w:ind w:left="60" w:right="60"/>
              <w:jc w:val="center"/>
              <w:rPr>
                <w:color w:val="000000"/>
                <w:sz w:val="20"/>
                <w:szCs w:val="20"/>
                <w:lang w:eastAsia="en-US"/>
              </w:rPr>
            </w:pPr>
            <w:r w:rsidRPr="00821E91">
              <w:rPr>
                <w:color w:val="000000"/>
                <w:sz w:val="20"/>
                <w:szCs w:val="20"/>
                <w:lang w:eastAsia="en-US"/>
              </w:rPr>
              <w:t>.900</w:t>
            </w:r>
          </w:p>
        </w:tc>
        <w:tc>
          <w:tcPr>
            <w:tcW w:w="1006" w:type="dxa"/>
            <w:tcBorders>
              <w:top w:val="nil"/>
              <w:left w:val="single" w:sz="4" w:space="0" w:color="auto"/>
              <w:bottom w:val="nil"/>
              <w:right w:val="nil"/>
            </w:tcBorders>
          </w:tcPr>
          <w:p w14:paraId="41EA0FC9" w14:textId="77777777" w:rsidR="001A4D19" w:rsidRPr="001A4D19" w:rsidRDefault="001A4D19">
            <w:pPr>
              <w:rPr>
                <w:sz w:val="20"/>
                <w:szCs w:val="20"/>
              </w:rPr>
            </w:pPr>
          </w:p>
        </w:tc>
        <w:tc>
          <w:tcPr>
            <w:tcW w:w="1005" w:type="dxa"/>
            <w:tcBorders>
              <w:top w:val="nil"/>
              <w:left w:val="nil"/>
              <w:bottom w:val="nil"/>
              <w:right w:val="nil"/>
            </w:tcBorders>
          </w:tcPr>
          <w:p w14:paraId="4B6C699C" w14:textId="77777777" w:rsidR="001A4D19" w:rsidRPr="001A4D19" w:rsidRDefault="001A4D19">
            <w:pPr>
              <w:rPr>
                <w:sz w:val="20"/>
                <w:szCs w:val="20"/>
              </w:rPr>
            </w:pPr>
          </w:p>
        </w:tc>
        <w:tc>
          <w:tcPr>
            <w:tcW w:w="1006" w:type="dxa"/>
            <w:tcBorders>
              <w:top w:val="nil"/>
              <w:left w:val="nil"/>
              <w:bottom w:val="nil"/>
              <w:right w:val="nil"/>
            </w:tcBorders>
          </w:tcPr>
          <w:p w14:paraId="191C6C7A" w14:textId="77777777" w:rsidR="001A4D19" w:rsidRPr="001A4D19" w:rsidRDefault="001A4D19">
            <w:pPr>
              <w:rPr>
                <w:sz w:val="20"/>
                <w:szCs w:val="20"/>
              </w:rPr>
            </w:pPr>
          </w:p>
        </w:tc>
        <w:tc>
          <w:tcPr>
            <w:tcW w:w="1006" w:type="dxa"/>
            <w:tcBorders>
              <w:top w:val="nil"/>
              <w:left w:val="nil"/>
              <w:bottom w:val="nil"/>
              <w:right w:val="nil"/>
            </w:tcBorders>
          </w:tcPr>
          <w:p w14:paraId="727A3FE3" w14:textId="77777777" w:rsidR="001A4D19" w:rsidRPr="001A4D19" w:rsidRDefault="001A4D19">
            <w:pPr>
              <w:rPr>
                <w:sz w:val="20"/>
                <w:szCs w:val="20"/>
              </w:rPr>
            </w:pPr>
          </w:p>
        </w:tc>
        <w:tc>
          <w:tcPr>
            <w:tcW w:w="1006" w:type="dxa"/>
            <w:tcBorders>
              <w:top w:val="nil"/>
              <w:left w:val="nil"/>
              <w:bottom w:val="nil"/>
              <w:right w:val="single" w:sz="4" w:space="0" w:color="auto"/>
            </w:tcBorders>
          </w:tcPr>
          <w:p w14:paraId="56F1D0D0" w14:textId="77777777" w:rsidR="001A4D19" w:rsidRPr="001A4D19" w:rsidRDefault="001A4D19">
            <w:pPr>
              <w:rPr>
                <w:sz w:val="20"/>
                <w:szCs w:val="20"/>
              </w:rPr>
            </w:pPr>
          </w:p>
        </w:tc>
      </w:tr>
      <w:tr w:rsidR="001A4D19" w14:paraId="3B6D140F" w14:textId="77777777" w:rsidTr="00167EC9">
        <w:tc>
          <w:tcPr>
            <w:tcW w:w="4117" w:type="dxa"/>
            <w:tcBorders>
              <w:right w:val="single" w:sz="4" w:space="0" w:color="auto"/>
            </w:tcBorders>
            <w:vAlign w:val="center"/>
          </w:tcPr>
          <w:p w14:paraId="7F834839" w14:textId="77777777" w:rsidR="001A4D19" w:rsidRPr="006D73FF" w:rsidRDefault="001A4D19" w:rsidP="00DF5D1A">
            <w:pPr>
              <w:rPr>
                <w:sz w:val="20"/>
                <w:szCs w:val="20"/>
              </w:rPr>
            </w:pPr>
            <w:r w:rsidRPr="006D73FF">
              <w:rPr>
                <w:sz w:val="20"/>
                <w:szCs w:val="20"/>
              </w:rPr>
              <w:t>I’m committed to our relationship.</w:t>
            </w:r>
          </w:p>
        </w:tc>
        <w:tc>
          <w:tcPr>
            <w:tcW w:w="1005" w:type="dxa"/>
            <w:tcBorders>
              <w:top w:val="nil"/>
              <w:left w:val="single" w:sz="4" w:space="0" w:color="auto"/>
              <w:bottom w:val="nil"/>
              <w:right w:val="nil"/>
            </w:tcBorders>
          </w:tcPr>
          <w:p w14:paraId="6A769FE0" w14:textId="77777777" w:rsidR="001A4D19" w:rsidRPr="009A708E" w:rsidRDefault="001A4D19">
            <w:pPr>
              <w:rPr>
                <w:sz w:val="20"/>
                <w:szCs w:val="20"/>
              </w:rPr>
            </w:pPr>
          </w:p>
        </w:tc>
        <w:tc>
          <w:tcPr>
            <w:tcW w:w="1006" w:type="dxa"/>
            <w:tcBorders>
              <w:top w:val="nil"/>
              <w:left w:val="nil"/>
              <w:bottom w:val="nil"/>
              <w:right w:val="nil"/>
            </w:tcBorders>
          </w:tcPr>
          <w:p w14:paraId="63E0473D" w14:textId="77777777" w:rsidR="001A4D19" w:rsidRPr="009A708E" w:rsidRDefault="001A4D19">
            <w:pPr>
              <w:rPr>
                <w:sz w:val="20"/>
                <w:szCs w:val="20"/>
              </w:rPr>
            </w:pPr>
          </w:p>
        </w:tc>
        <w:tc>
          <w:tcPr>
            <w:tcW w:w="1006" w:type="dxa"/>
            <w:tcBorders>
              <w:top w:val="nil"/>
              <w:left w:val="nil"/>
              <w:bottom w:val="nil"/>
              <w:right w:val="nil"/>
            </w:tcBorders>
          </w:tcPr>
          <w:p w14:paraId="2E19DA75" w14:textId="77777777" w:rsidR="001A4D19" w:rsidRPr="009A708E" w:rsidRDefault="001A4D19">
            <w:pPr>
              <w:rPr>
                <w:sz w:val="20"/>
                <w:szCs w:val="20"/>
              </w:rPr>
            </w:pPr>
          </w:p>
        </w:tc>
        <w:tc>
          <w:tcPr>
            <w:tcW w:w="1005" w:type="dxa"/>
            <w:tcBorders>
              <w:top w:val="nil"/>
              <w:left w:val="nil"/>
              <w:bottom w:val="nil"/>
              <w:right w:val="nil"/>
            </w:tcBorders>
          </w:tcPr>
          <w:p w14:paraId="30DE988A" w14:textId="77777777" w:rsidR="001A4D19" w:rsidRPr="009A708E" w:rsidRDefault="001A4D19">
            <w:pPr>
              <w:rPr>
                <w:sz w:val="20"/>
                <w:szCs w:val="20"/>
              </w:rPr>
            </w:pPr>
          </w:p>
        </w:tc>
        <w:tc>
          <w:tcPr>
            <w:tcW w:w="1006" w:type="dxa"/>
            <w:tcBorders>
              <w:top w:val="nil"/>
              <w:left w:val="nil"/>
              <w:bottom w:val="nil"/>
              <w:right w:val="single" w:sz="4" w:space="0" w:color="auto"/>
            </w:tcBorders>
          </w:tcPr>
          <w:p w14:paraId="668EBE65" w14:textId="77777777" w:rsidR="001A4D19" w:rsidRPr="00821E91" w:rsidRDefault="001A4D19" w:rsidP="00DD0C44">
            <w:pPr>
              <w:autoSpaceDE w:val="0"/>
              <w:autoSpaceDN w:val="0"/>
              <w:adjustRightInd w:val="0"/>
              <w:spacing w:line="320" w:lineRule="atLeast"/>
              <w:ind w:left="60" w:right="60"/>
              <w:jc w:val="center"/>
              <w:rPr>
                <w:color w:val="000000"/>
                <w:sz w:val="20"/>
                <w:szCs w:val="20"/>
                <w:lang w:eastAsia="en-US"/>
              </w:rPr>
            </w:pPr>
            <w:r w:rsidRPr="00821E91">
              <w:rPr>
                <w:color w:val="000000"/>
                <w:sz w:val="20"/>
                <w:szCs w:val="20"/>
                <w:lang w:eastAsia="en-US"/>
              </w:rPr>
              <w:t>.874</w:t>
            </w:r>
          </w:p>
        </w:tc>
        <w:tc>
          <w:tcPr>
            <w:tcW w:w="1006" w:type="dxa"/>
            <w:tcBorders>
              <w:top w:val="nil"/>
              <w:left w:val="single" w:sz="4" w:space="0" w:color="auto"/>
              <w:bottom w:val="nil"/>
              <w:right w:val="nil"/>
            </w:tcBorders>
          </w:tcPr>
          <w:p w14:paraId="0D2B27D9" w14:textId="77777777" w:rsidR="001A4D19" w:rsidRPr="001A4D19" w:rsidRDefault="001A4D19">
            <w:pPr>
              <w:rPr>
                <w:sz w:val="20"/>
                <w:szCs w:val="20"/>
              </w:rPr>
            </w:pPr>
          </w:p>
        </w:tc>
        <w:tc>
          <w:tcPr>
            <w:tcW w:w="1005" w:type="dxa"/>
            <w:tcBorders>
              <w:top w:val="nil"/>
              <w:left w:val="nil"/>
              <w:bottom w:val="nil"/>
              <w:right w:val="nil"/>
            </w:tcBorders>
          </w:tcPr>
          <w:p w14:paraId="4BA46CAC" w14:textId="77777777" w:rsidR="001A4D19" w:rsidRPr="001A4D19" w:rsidRDefault="001A4D19">
            <w:pPr>
              <w:rPr>
                <w:sz w:val="20"/>
                <w:szCs w:val="20"/>
              </w:rPr>
            </w:pPr>
          </w:p>
        </w:tc>
        <w:tc>
          <w:tcPr>
            <w:tcW w:w="1006" w:type="dxa"/>
            <w:tcBorders>
              <w:top w:val="nil"/>
              <w:left w:val="nil"/>
              <w:bottom w:val="nil"/>
              <w:right w:val="nil"/>
            </w:tcBorders>
          </w:tcPr>
          <w:p w14:paraId="7DE9EF34" w14:textId="77777777" w:rsidR="001A4D19" w:rsidRPr="001A4D19" w:rsidRDefault="001A4D19">
            <w:pPr>
              <w:rPr>
                <w:sz w:val="20"/>
                <w:szCs w:val="20"/>
              </w:rPr>
            </w:pPr>
          </w:p>
        </w:tc>
        <w:tc>
          <w:tcPr>
            <w:tcW w:w="1006" w:type="dxa"/>
            <w:tcBorders>
              <w:top w:val="nil"/>
              <w:left w:val="nil"/>
              <w:bottom w:val="nil"/>
              <w:right w:val="nil"/>
            </w:tcBorders>
          </w:tcPr>
          <w:p w14:paraId="128A8D3D" w14:textId="77777777" w:rsidR="001A4D19" w:rsidRPr="001A4D19" w:rsidRDefault="001A4D19">
            <w:pPr>
              <w:rPr>
                <w:sz w:val="20"/>
                <w:szCs w:val="20"/>
              </w:rPr>
            </w:pPr>
          </w:p>
        </w:tc>
        <w:tc>
          <w:tcPr>
            <w:tcW w:w="1006" w:type="dxa"/>
            <w:tcBorders>
              <w:top w:val="nil"/>
              <w:left w:val="nil"/>
              <w:bottom w:val="nil"/>
              <w:right w:val="single" w:sz="4" w:space="0" w:color="auto"/>
            </w:tcBorders>
          </w:tcPr>
          <w:p w14:paraId="68590DA3" w14:textId="77777777" w:rsidR="001A4D19" w:rsidRPr="001A4D19" w:rsidRDefault="001A4D19">
            <w:pPr>
              <w:rPr>
                <w:sz w:val="20"/>
                <w:szCs w:val="20"/>
              </w:rPr>
            </w:pPr>
          </w:p>
        </w:tc>
      </w:tr>
      <w:tr w:rsidR="001A4D19" w14:paraId="0E326D84" w14:textId="77777777" w:rsidTr="00167EC9">
        <w:tc>
          <w:tcPr>
            <w:tcW w:w="4117" w:type="dxa"/>
            <w:tcBorders>
              <w:right w:val="single" w:sz="4" w:space="0" w:color="auto"/>
            </w:tcBorders>
            <w:vAlign w:val="center"/>
          </w:tcPr>
          <w:p w14:paraId="62A7683A" w14:textId="77777777" w:rsidR="001A4D19" w:rsidRPr="006D73FF" w:rsidRDefault="001A4D19" w:rsidP="00DF5D1A">
            <w:pPr>
              <w:rPr>
                <w:sz w:val="20"/>
                <w:szCs w:val="20"/>
              </w:rPr>
            </w:pPr>
            <w:r w:rsidRPr="006D73FF">
              <w:rPr>
                <w:sz w:val="20"/>
                <w:szCs w:val="20"/>
              </w:rPr>
              <w:t>I’m willing to help him/her to gain competitive advantage over competitor</w:t>
            </w:r>
          </w:p>
        </w:tc>
        <w:tc>
          <w:tcPr>
            <w:tcW w:w="1005" w:type="dxa"/>
            <w:tcBorders>
              <w:top w:val="nil"/>
              <w:left w:val="single" w:sz="4" w:space="0" w:color="auto"/>
              <w:bottom w:val="nil"/>
              <w:right w:val="nil"/>
            </w:tcBorders>
          </w:tcPr>
          <w:p w14:paraId="4B565EAC" w14:textId="77777777" w:rsidR="001A4D19" w:rsidRPr="009A708E" w:rsidRDefault="001A4D19">
            <w:pPr>
              <w:rPr>
                <w:sz w:val="20"/>
                <w:szCs w:val="20"/>
              </w:rPr>
            </w:pPr>
          </w:p>
        </w:tc>
        <w:tc>
          <w:tcPr>
            <w:tcW w:w="1006" w:type="dxa"/>
            <w:tcBorders>
              <w:top w:val="nil"/>
              <w:left w:val="nil"/>
              <w:bottom w:val="nil"/>
              <w:right w:val="nil"/>
            </w:tcBorders>
          </w:tcPr>
          <w:p w14:paraId="4B7AD203" w14:textId="77777777" w:rsidR="001A4D19" w:rsidRPr="009A708E" w:rsidRDefault="001A4D19">
            <w:pPr>
              <w:rPr>
                <w:sz w:val="20"/>
                <w:szCs w:val="20"/>
              </w:rPr>
            </w:pPr>
          </w:p>
        </w:tc>
        <w:tc>
          <w:tcPr>
            <w:tcW w:w="1006" w:type="dxa"/>
            <w:tcBorders>
              <w:top w:val="nil"/>
              <w:left w:val="nil"/>
              <w:bottom w:val="nil"/>
              <w:right w:val="nil"/>
            </w:tcBorders>
          </w:tcPr>
          <w:p w14:paraId="41D79BA6" w14:textId="77777777" w:rsidR="001A4D19" w:rsidRPr="009A708E" w:rsidRDefault="001A4D19">
            <w:pPr>
              <w:rPr>
                <w:sz w:val="20"/>
                <w:szCs w:val="20"/>
              </w:rPr>
            </w:pPr>
          </w:p>
        </w:tc>
        <w:tc>
          <w:tcPr>
            <w:tcW w:w="1005" w:type="dxa"/>
            <w:tcBorders>
              <w:top w:val="nil"/>
              <w:left w:val="nil"/>
              <w:bottom w:val="nil"/>
              <w:right w:val="nil"/>
            </w:tcBorders>
          </w:tcPr>
          <w:p w14:paraId="077B11FD" w14:textId="77777777" w:rsidR="001A4D19" w:rsidRPr="009A708E" w:rsidRDefault="001A4D19">
            <w:pPr>
              <w:rPr>
                <w:sz w:val="20"/>
                <w:szCs w:val="20"/>
              </w:rPr>
            </w:pPr>
          </w:p>
        </w:tc>
        <w:tc>
          <w:tcPr>
            <w:tcW w:w="1006" w:type="dxa"/>
            <w:tcBorders>
              <w:top w:val="nil"/>
              <w:left w:val="nil"/>
              <w:bottom w:val="nil"/>
              <w:right w:val="single" w:sz="4" w:space="0" w:color="auto"/>
            </w:tcBorders>
          </w:tcPr>
          <w:p w14:paraId="176DD2DB" w14:textId="77777777" w:rsidR="001A4D19" w:rsidRPr="00821E91" w:rsidRDefault="001A4D19" w:rsidP="00DD0C44">
            <w:pPr>
              <w:autoSpaceDE w:val="0"/>
              <w:autoSpaceDN w:val="0"/>
              <w:adjustRightInd w:val="0"/>
              <w:spacing w:line="320" w:lineRule="atLeast"/>
              <w:ind w:left="60" w:right="60"/>
              <w:jc w:val="center"/>
              <w:rPr>
                <w:color w:val="000000"/>
                <w:sz w:val="20"/>
                <w:szCs w:val="20"/>
                <w:lang w:eastAsia="en-US"/>
              </w:rPr>
            </w:pPr>
            <w:r w:rsidRPr="00821E91">
              <w:rPr>
                <w:color w:val="000000"/>
                <w:sz w:val="20"/>
                <w:szCs w:val="20"/>
                <w:lang w:eastAsia="en-US"/>
              </w:rPr>
              <w:t>.860</w:t>
            </w:r>
          </w:p>
        </w:tc>
        <w:tc>
          <w:tcPr>
            <w:tcW w:w="1006" w:type="dxa"/>
            <w:tcBorders>
              <w:top w:val="nil"/>
              <w:left w:val="single" w:sz="4" w:space="0" w:color="auto"/>
              <w:bottom w:val="nil"/>
              <w:right w:val="nil"/>
            </w:tcBorders>
          </w:tcPr>
          <w:p w14:paraId="6B3EDB05" w14:textId="77777777" w:rsidR="001A4D19" w:rsidRPr="001A4D19" w:rsidRDefault="001A4D19">
            <w:pPr>
              <w:rPr>
                <w:sz w:val="20"/>
                <w:szCs w:val="20"/>
              </w:rPr>
            </w:pPr>
          </w:p>
        </w:tc>
        <w:tc>
          <w:tcPr>
            <w:tcW w:w="1005" w:type="dxa"/>
            <w:tcBorders>
              <w:top w:val="nil"/>
              <w:left w:val="nil"/>
              <w:bottom w:val="nil"/>
              <w:right w:val="nil"/>
            </w:tcBorders>
          </w:tcPr>
          <w:p w14:paraId="6565493F" w14:textId="77777777" w:rsidR="001A4D19" w:rsidRPr="001A4D19" w:rsidRDefault="001A4D19">
            <w:pPr>
              <w:rPr>
                <w:sz w:val="20"/>
                <w:szCs w:val="20"/>
              </w:rPr>
            </w:pPr>
          </w:p>
        </w:tc>
        <w:tc>
          <w:tcPr>
            <w:tcW w:w="1006" w:type="dxa"/>
            <w:tcBorders>
              <w:top w:val="nil"/>
              <w:left w:val="nil"/>
              <w:bottom w:val="nil"/>
              <w:right w:val="nil"/>
            </w:tcBorders>
          </w:tcPr>
          <w:p w14:paraId="79B7EE98" w14:textId="77777777" w:rsidR="001A4D19" w:rsidRPr="001A4D19" w:rsidRDefault="001A4D19">
            <w:pPr>
              <w:rPr>
                <w:sz w:val="20"/>
                <w:szCs w:val="20"/>
              </w:rPr>
            </w:pPr>
          </w:p>
        </w:tc>
        <w:tc>
          <w:tcPr>
            <w:tcW w:w="1006" w:type="dxa"/>
            <w:tcBorders>
              <w:top w:val="nil"/>
              <w:left w:val="nil"/>
              <w:bottom w:val="nil"/>
              <w:right w:val="nil"/>
            </w:tcBorders>
          </w:tcPr>
          <w:p w14:paraId="20492EF6" w14:textId="77777777" w:rsidR="001A4D19" w:rsidRPr="001A4D19" w:rsidRDefault="001A4D19">
            <w:pPr>
              <w:rPr>
                <w:sz w:val="20"/>
                <w:szCs w:val="20"/>
              </w:rPr>
            </w:pPr>
          </w:p>
        </w:tc>
        <w:tc>
          <w:tcPr>
            <w:tcW w:w="1006" w:type="dxa"/>
            <w:tcBorders>
              <w:top w:val="nil"/>
              <w:left w:val="nil"/>
              <w:bottom w:val="nil"/>
              <w:right w:val="single" w:sz="4" w:space="0" w:color="auto"/>
            </w:tcBorders>
          </w:tcPr>
          <w:p w14:paraId="329B6304" w14:textId="77777777" w:rsidR="001A4D19" w:rsidRPr="001A4D19" w:rsidRDefault="001A4D19">
            <w:pPr>
              <w:rPr>
                <w:sz w:val="20"/>
                <w:szCs w:val="20"/>
              </w:rPr>
            </w:pPr>
          </w:p>
        </w:tc>
      </w:tr>
      <w:tr w:rsidR="001A4D19" w14:paraId="7BF1ED09" w14:textId="77777777" w:rsidTr="00167EC9">
        <w:tc>
          <w:tcPr>
            <w:tcW w:w="4117" w:type="dxa"/>
            <w:tcBorders>
              <w:right w:val="single" w:sz="4" w:space="0" w:color="auto"/>
            </w:tcBorders>
            <w:vAlign w:val="center"/>
          </w:tcPr>
          <w:p w14:paraId="3FA02B5B" w14:textId="77777777" w:rsidR="001A4D19" w:rsidRPr="006D73FF" w:rsidRDefault="001A4D19" w:rsidP="00DF5D1A">
            <w:pPr>
              <w:rPr>
                <w:sz w:val="20"/>
                <w:szCs w:val="20"/>
              </w:rPr>
            </w:pPr>
            <w:r w:rsidRPr="006D73FF">
              <w:rPr>
                <w:sz w:val="20"/>
                <w:szCs w:val="20"/>
              </w:rPr>
              <w:t>I consider this supplier to ‘Et-</w:t>
            </w:r>
            <w:proofErr w:type="spellStart"/>
            <w:r w:rsidRPr="006D73FF">
              <w:rPr>
                <w:sz w:val="20"/>
                <w:szCs w:val="20"/>
              </w:rPr>
              <w:t>Moone</w:t>
            </w:r>
            <w:proofErr w:type="spellEnd"/>
            <w:r w:rsidRPr="006D73FF">
              <w:rPr>
                <w:sz w:val="20"/>
                <w:szCs w:val="20"/>
              </w:rPr>
              <w:t>’ on me.</w:t>
            </w:r>
          </w:p>
        </w:tc>
        <w:tc>
          <w:tcPr>
            <w:tcW w:w="1005" w:type="dxa"/>
            <w:tcBorders>
              <w:top w:val="nil"/>
              <w:left w:val="single" w:sz="4" w:space="0" w:color="auto"/>
              <w:bottom w:val="nil"/>
              <w:right w:val="nil"/>
            </w:tcBorders>
          </w:tcPr>
          <w:p w14:paraId="7EAC2A0E" w14:textId="77777777" w:rsidR="001A4D19" w:rsidRPr="009A708E" w:rsidRDefault="001A4D19">
            <w:pPr>
              <w:rPr>
                <w:sz w:val="20"/>
                <w:szCs w:val="20"/>
              </w:rPr>
            </w:pPr>
          </w:p>
        </w:tc>
        <w:tc>
          <w:tcPr>
            <w:tcW w:w="1006" w:type="dxa"/>
            <w:tcBorders>
              <w:top w:val="nil"/>
              <w:left w:val="nil"/>
              <w:bottom w:val="nil"/>
              <w:right w:val="nil"/>
            </w:tcBorders>
          </w:tcPr>
          <w:p w14:paraId="2DD65FC9" w14:textId="77777777" w:rsidR="001A4D19" w:rsidRPr="009A708E" w:rsidRDefault="001A4D19">
            <w:pPr>
              <w:rPr>
                <w:sz w:val="20"/>
                <w:szCs w:val="20"/>
              </w:rPr>
            </w:pPr>
          </w:p>
        </w:tc>
        <w:tc>
          <w:tcPr>
            <w:tcW w:w="1006" w:type="dxa"/>
            <w:tcBorders>
              <w:top w:val="nil"/>
              <w:left w:val="nil"/>
              <w:bottom w:val="nil"/>
              <w:right w:val="nil"/>
            </w:tcBorders>
          </w:tcPr>
          <w:p w14:paraId="14256FDF" w14:textId="77777777" w:rsidR="001A4D19" w:rsidRPr="009A708E" w:rsidRDefault="001A4D19">
            <w:pPr>
              <w:rPr>
                <w:sz w:val="20"/>
                <w:szCs w:val="20"/>
              </w:rPr>
            </w:pPr>
          </w:p>
        </w:tc>
        <w:tc>
          <w:tcPr>
            <w:tcW w:w="1005" w:type="dxa"/>
            <w:tcBorders>
              <w:top w:val="nil"/>
              <w:left w:val="nil"/>
              <w:bottom w:val="nil"/>
              <w:right w:val="nil"/>
            </w:tcBorders>
          </w:tcPr>
          <w:p w14:paraId="7B418D48" w14:textId="77777777" w:rsidR="001A4D19" w:rsidRPr="009A708E" w:rsidRDefault="001A4D19">
            <w:pPr>
              <w:rPr>
                <w:sz w:val="20"/>
                <w:szCs w:val="20"/>
              </w:rPr>
            </w:pPr>
          </w:p>
        </w:tc>
        <w:tc>
          <w:tcPr>
            <w:tcW w:w="1006" w:type="dxa"/>
            <w:tcBorders>
              <w:top w:val="nil"/>
              <w:left w:val="nil"/>
              <w:bottom w:val="nil"/>
              <w:right w:val="single" w:sz="4" w:space="0" w:color="auto"/>
            </w:tcBorders>
          </w:tcPr>
          <w:p w14:paraId="1CD60A1B" w14:textId="77777777" w:rsidR="001A4D19" w:rsidRPr="00821E91" w:rsidRDefault="001A4D19" w:rsidP="00DD0C44">
            <w:pPr>
              <w:autoSpaceDE w:val="0"/>
              <w:autoSpaceDN w:val="0"/>
              <w:adjustRightInd w:val="0"/>
              <w:spacing w:line="320" w:lineRule="atLeast"/>
              <w:ind w:left="60" w:right="60"/>
              <w:jc w:val="center"/>
              <w:rPr>
                <w:color w:val="000000"/>
                <w:sz w:val="20"/>
                <w:szCs w:val="20"/>
                <w:lang w:eastAsia="en-US"/>
              </w:rPr>
            </w:pPr>
            <w:r w:rsidRPr="00821E91">
              <w:rPr>
                <w:color w:val="000000"/>
                <w:sz w:val="20"/>
                <w:szCs w:val="20"/>
                <w:lang w:eastAsia="en-US"/>
              </w:rPr>
              <w:t>.847</w:t>
            </w:r>
          </w:p>
        </w:tc>
        <w:tc>
          <w:tcPr>
            <w:tcW w:w="1006" w:type="dxa"/>
            <w:tcBorders>
              <w:top w:val="nil"/>
              <w:left w:val="single" w:sz="4" w:space="0" w:color="auto"/>
              <w:bottom w:val="nil"/>
              <w:right w:val="nil"/>
            </w:tcBorders>
          </w:tcPr>
          <w:p w14:paraId="5A4E6687" w14:textId="77777777" w:rsidR="001A4D19" w:rsidRPr="001A4D19" w:rsidRDefault="001A4D19">
            <w:pPr>
              <w:rPr>
                <w:sz w:val="20"/>
                <w:szCs w:val="20"/>
              </w:rPr>
            </w:pPr>
          </w:p>
        </w:tc>
        <w:tc>
          <w:tcPr>
            <w:tcW w:w="1005" w:type="dxa"/>
            <w:tcBorders>
              <w:top w:val="nil"/>
              <w:left w:val="nil"/>
              <w:bottom w:val="nil"/>
              <w:right w:val="nil"/>
            </w:tcBorders>
          </w:tcPr>
          <w:p w14:paraId="0CC03624" w14:textId="77777777" w:rsidR="001A4D19" w:rsidRPr="001A4D19" w:rsidRDefault="001A4D19">
            <w:pPr>
              <w:rPr>
                <w:sz w:val="20"/>
                <w:szCs w:val="20"/>
              </w:rPr>
            </w:pPr>
          </w:p>
        </w:tc>
        <w:tc>
          <w:tcPr>
            <w:tcW w:w="1006" w:type="dxa"/>
            <w:tcBorders>
              <w:top w:val="nil"/>
              <w:left w:val="nil"/>
              <w:bottom w:val="nil"/>
              <w:right w:val="nil"/>
            </w:tcBorders>
          </w:tcPr>
          <w:p w14:paraId="44E9C889" w14:textId="77777777" w:rsidR="001A4D19" w:rsidRPr="001A4D19" w:rsidRDefault="001A4D19">
            <w:pPr>
              <w:rPr>
                <w:sz w:val="20"/>
                <w:szCs w:val="20"/>
              </w:rPr>
            </w:pPr>
          </w:p>
        </w:tc>
        <w:tc>
          <w:tcPr>
            <w:tcW w:w="1006" w:type="dxa"/>
            <w:tcBorders>
              <w:top w:val="nil"/>
              <w:left w:val="nil"/>
              <w:bottom w:val="nil"/>
              <w:right w:val="nil"/>
            </w:tcBorders>
          </w:tcPr>
          <w:p w14:paraId="57BF1838" w14:textId="77777777" w:rsidR="001A4D19" w:rsidRPr="001A4D19" w:rsidRDefault="001A4D19">
            <w:pPr>
              <w:rPr>
                <w:sz w:val="20"/>
                <w:szCs w:val="20"/>
              </w:rPr>
            </w:pPr>
          </w:p>
        </w:tc>
        <w:tc>
          <w:tcPr>
            <w:tcW w:w="1006" w:type="dxa"/>
            <w:tcBorders>
              <w:top w:val="nil"/>
              <w:left w:val="nil"/>
              <w:bottom w:val="nil"/>
              <w:right w:val="single" w:sz="4" w:space="0" w:color="auto"/>
            </w:tcBorders>
          </w:tcPr>
          <w:p w14:paraId="5910FE20" w14:textId="77777777" w:rsidR="001A4D19" w:rsidRPr="001A4D19" w:rsidRDefault="001A4D19">
            <w:pPr>
              <w:rPr>
                <w:sz w:val="20"/>
                <w:szCs w:val="20"/>
              </w:rPr>
            </w:pPr>
          </w:p>
        </w:tc>
      </w:tr>
      <w:tr w:rsidR="00E4694C" w14:paraId="726A807D" w14:textId="77777777" w:rsidTr="00167EC9">
        <w:tc>
          <w:tcPr>
            <w:tcW w:w="4117" w:type="dxa"/>
            <w:tcBorders>
              <w:right w:val="single" w:sz="4" w:space="0" w:color="auto"/>
            </w:tcBorders>
            <w:vAlign w:val="center"/>
          </w:tcPr>
          <w:p w14:paraId="0B1F6331" w14:textId="77777777" w:rsidR="00E4694C" w:rsidRPr="001A4D19" w:rsidRDefault="00E4694C" w:rsidP="00E4694C">
            <w:pPr>
              <w:rPr>
                <w:b/>
                <w:bCs/>
                <w:sz w:val="22"/>
                <w:szCs w:val="22"/>
              </w:rPr>
            </w:pPr>
            <w:proofErr w:type="spellStart"/>
            <w:r w:rsidRPr="001A4D19">
              <w:rPr>
                <w:b/>
                <w:bCs/>
                <w:sz w:val="22"/>
                <w:szCs w:val="22"/>
              </w:rPr>
              <w:t>Guanxi</w:t>
            </w:r>
            <w:proofErr w:type="spellEnd"/>
            <w:r w:rsidRPr="00DB1C40">
              <w:rPr>
                <w:i/>
                <w:iCs/>
                <w:sz w:val="22"/>
                <w:szCs w:val="22"/>
              </w:rPr>
              <w:t xml:space="preserve"> </w:t>
            </w:r>
            <w:r>
              <w:rPr>
                <w:i/>
                <w:iCs/>
                <w:sz w:val="22"/>
                <w:szCs w:val="22"/>
              </w:rPr>
              <w:t xml:space="preserve">                                 </w:t>
            </w:r>
          </w:p>
        </w:tc>
        <w:tc>
          <w:tcPr>
            <w:tcW w:w="5028" w:type="dxa"/>
            <w:gridSpan w:val="5"/>
            <w:tcBorders>
              <w:top w:val="nil"/>
              <w:left w:val="single" w:sz="4" w:space="0" w:color="auto"/>
              <w:bottom w:val="nil"/>
              <w:right w:val="single" w:sz="4" w:space="0" w:color="auto"/>
            </w:tcBorders>
          </w:tcPr>
          <w:p w14:paraId="4E2CF816" w14:textId="77777777" w:rsidR="00E4694C" w:rsidRDefault="00E4694C"/>
        </w:tc>
        <w:tc>
          <w:tcPr>
            <w:tcW w:w="5029" w:type="dxa"/>
            <w:gridSpan w:val="5"/>
            <w:tcBorders>
              <w:top w:val="nil"/>
              <w:left w:val="single" w:sz="4" w:space="0" w:color="auto"/>
              <w:bottom w:val="nil"/>
              <w:right w:val="single" w:sz="4" w:space="0" w:color="auto"/>
            </w:tcBorders>
          </w:tcPr>
          <w:p w14:paraId="2E36410E" w14:textId="77777777" w:rsidR="00E4694C" w:rsidRPr="00E4694C" w:rsidRDefault="00E4694C" w:rsidP="00381BA4">
            <w:pPr>
              <w:rPr>
                <w:i/>
                <w:iCs/>
                <w:sz w:val="22"/>
                <w:szCs w:val="22"/>
              </w:rPr>
            </w:pPr>
            <w:r w:rsidRPr="00DB1C40">
              <w:rPr>
                <w:i/>
                <w:iCs/>
                <w:sz w:val="22"/>
                <w:szCs w:val="22"/>
              </w:rPr>
              <w:t>AVE = 55.769</w:t>
            </w:r>
            <w:r w:rsidR="00167EC9">
              <w:rPr>
                <w:i/>
                <w:iCs/>
                <w:sz w:val="22"/>
                <w:szCs w:val="22"/>
              </w:rPr>
              <w:t xml:space="preserve">         </w:t>
            </w:r>
            <w:r w:rsidR="00381BA4">
              <w:rPr>
                <w:i/>
                <w:iCs/>
                <w:sz w:val="22"/>
                <w:szCs w:val="22"/>
              </w:rPr>
              <w:t xml:space="preserve"> </w:t>
            </w:r>
            <w:r w:rsidR="00167EC9">
              <w:rPr>
                <w:i/>
                <w:iCs/>
                <w:sz w:val="22"/>
                <w:szCs w:val="22"/>
              </w:rPr>
              <w:t xml:space="preserve"> </w:t>
            </w:r>
            <w:r>
              <w:rPr>
                <w:i/>
                <w:iCs/>
                <w:sz w:val="22"/>
                <w:szCs w:val="22"/>
              </w:rPr>
              <w:t xml:space="preserve"> </w:t>
            </w:r>
            <w:r w:rsidRPr="00DB1C40">
              <w:rPr>
                <w:i/>
                <w:iCs/>
                <w:sz w:val="22"/>
                <w:szCs w:val="22"/>
              </w:rPr>
              <w:t xml:space="preserve">CR = </w:t>
            </w:r>
            <w:r w:rsidRPr="004829AA">
              <w:rPr>
                <w:i/>
                <w:iCs/>
                <w:sz w:val="22"/>
                <w:szCs w:val="22"/>
              </w:rPr>
              <w:t>.84</w:t>
            </w:r>
          </w:p>
        </w:tc>
      </w:tr>
      <w:tr w:rsidR="001A4D19" w14:paraId="29BDBB0B" w14:textId="77777777" w:rsidTr="00167EC9">
        <w:tc>
          <w:tcPr>
            <w:tcW w:w="4117" w:type="dxa"/>
            <w:tcBorders>
              <w:right w:val="single" w:sz="4" w:space="0" w:color="auto"/>
            </w:tcBorders>
            <w:vAlign w:val="center"/>
          </w:tcPr>
          <w:p w14:paraId="7AD02368" w14:textId="77777777" w:rsidR="001A4D19" w:rsidRPr="006D73FF" w:rsidRDefault="001A4D19" w:rsidP="00DF5D1A">
            <w:pPr>
              <w:rPr>
                <w:sz w:val="20"/>
                <w:szCs w:val="20"/>
              </w:rPr>
            </w:pPr>
            <w:r w:rsidRPr="006D73FF">
              <w:rPr>
                <w:sz w:val="20"/>
                <w:szCs w:val="20"/>
              </w:rPr>
              <w:t>In business, it is important to maintain a good network of relationships.</w:t>
            </w:r>
          </w:p>
        </w:tc>
        <w:tc>
          <w:tcPr>
            <w:tcW w:w="1005" w:type="dxa"/>
            <w:tcBorders>
              <w:top w:val="nil"/>
              <w:left w:val="single" w:sz="4" w:space="0" w:color="auto"/>
              <w:bottom w:val="nil"/>
              <w:right w:val="nil"/>
            </w:tcBorders>
          </w:tcPr>
          <w:p w14:paraId="1DEB517B" w14:textId="77777777" w:rsidR="001A4D19" w:rsidRDefault="001A4D19"/>
        </w:tc>
        <w:tc>
          <w:tcPr>
            <w:tcW w:w="1006" w:type="dxa"/>
            <w:tcBorders>
              <w:top w:val="nil"/>
              <w:left w:val="nil"/>
              <w:bottom w:val="nil"/>
              <w:right w:val="nil"/>
            </w:tcBorders>
          </w:tcPr>
          <w:p w14:paraId="67A1A988" w14:textId="77777777" w:rsidR="001A4D19" w:rsidRDefault="001A4D19"/>
        </w:tc>
        <w:tc>
          <w:tcPr>
            <w:tcW w:w="1006" w:type="dxa"/>
            <w:tcBorders>
              <w:top w:val="nil"/>
              <w:left w:val="nil"/>
              <w:bottom w:val="nil"/>
              <w:right w:val="nil"/>
            </w:tcBorders>
          </w:tcPr>
          <w:p w14:paraId="3FF1BC0B" w14:textId="77777777" w:rsidR="001A4D19" w:rsidRDefault="001A4D19"/>
        </w:tc>
        <w:tc>
          <w:tcPr>
            <w:tcW w:w="1005" w:type="dxa"/>
            <w:tcBorders>
              <w:top w:val="nil"/>
              <w:left w:val="nil"/>
              <w:bottom w:val="nil"/>
              <w:right w:val="nil"/>
            </w:tcBorders>
          </w:tcPr>
          <w:p w14:paraId="37C7D294" w14:textId="77777777" w:rsidR="001A4D19" w:rsidRDefault="001A4D19"/>
        </w:tc>
        <w:tc>
          <w:tcPr>
            <w:tcW w:w="1006" w:type="dxa"/>
            <w:tcBorders>
              <w:top w:val="nil"/>
              <w:left w:val="nil"/>
              <w:bottom w:val="nil"/>
              <w:right w:val="single" w:sz="4" w:space="0" w:color="auto"/>
            </w:tcBorders>
          </w:tcPr>
          <w:p w14:paraId="07E656C7" w14:textId="77777777" w:rsidR="001A4D19" w:rsidRDefault="001A4D19"/>
        </w:tc>
        <w:tc>
          <w:tcPr>
            <w:tcW w:w="1006" w:type="dxa"/>
            <w:tcBorders>
              <w:top w:val="nil"/>
              <w:left w:val="single" w:sz="4" w:space="0" w:color="auto"/>
              <w:bottom w:val="nil"/>
              <w:right w:val="nil"/>
            </w:tcBorders>
          </w:tcPr>
          <w:p w14:paraId="2A9BD00F" w14:textId="77777777" w:rsidR="001A4D19" w:rsidRPr="001A4D19" w:rsidRDefault="001A4D19">
            <w:pPr>
              <w:rPr>
                <w:sz w:val="20"/>
                <w:szCs w:val="20"/>
              </w:rPr>
            </w:pPr>
          </w:p>
        </w:tc>
        <w:tc>
          <w:tcPr>
            <w:tcW w:w="1005" w:type="dxa"/>
            <w:tcBorders>
              <w:top w:val="nil"/>
              <w:left w:val="nil"/>
              <w:bottom w:val="nil"/>
              <w:right w:val="nil"/>
            </w:tcBorders>
          </w:tcPr>
          <w:p w14:paraId="36899908" w14:textId="77777777" w:rsidR="001A4D19" w:rsidRPr="001A4D19" w:rsidRDefault="001A4D19">
            <w:pPr>
              <w:rPr>
                <w:sz w:val="20"/>
                <w:szCs w:val="20"/>
              </w:rPr>
            </w:pPr>
          </w:p>
        </w:tc>
        <w:tc>
          <w:tcPr>
            <w:tcW w:w="1006" w:type="dxa"/>
            <w:tcBorders>
              <w:top w:val="nil"/>
              <w:left w:val="nil"/>
              <w:bottom w:val="nil"/>
              <w:right w:val="nil"/>
            </w:tcBorders>
          </w:tcPr>
          <w:p w14:paraId="57C0899E" w14:textId="77777777" w:rsidR="001A4D19" w:rsidRPr="001A4D19" w:rsidRDefault="001A4D19">
            <w:pPr>
              <w:rPr>
                <w:sz w:val="20"/>
                <w:szCs w:val="20"/>
              </w:rPr>
            </w:pPr>
          </w:p>
        </w:tc>
        <w:tc>
          <w:tcPr>
            <w:tcW w:w="1006" w:type="dxa"/>
            <w:tcBorders>
              <w:top w:val="nil"/>
              <w:left w:val="nil"/>
              <w:bottom w:val="nil"/>
              <w:right w:val="nil"/>
            </w:tcBorders>
          </w:tcPr>
          <w:p w14:paraId="106C57B4" w14:textId="77777777" w:rsidR="001A4D19" w:rsidRPr="001A4D19" w:rsidRDefault="001A4D19">
            <w:pPr>
              <w:rPr>
                <w:sz w:val="20"/>
                <w:szCs w:val="20"/>
              </w:rPr>
            </w:pPr>
          </w:p>
        </w:tc>
        <w:tc>
          <w:tcPr>
            <w:tcW w:w="1006" w:type="dxa"/>
            <w:tcBorders>
              <w:top w:val="nil"/>
              <w:left w:val="nil"/>
              <w:bottom w:val="nil"/>
              <w:right w:val="single" w:sz="4" w:space="0" w:color="auto"/>
            </w:tcBorders>
          </w:tcPr>
          <w:p w14:paraId="276D5E0C" w14:textId="77777777" w:rsidR="001A4D19" w:rsidRPr="006D73FF" w:rsidRDefault="001A4D19" w:rsidP="00DD0C44">
            <w:pPr>
              <w:autoSpaceDE w:val="0"/>
              <w:autoSpaceDN w:val="0"/>
              <w:adjustRightInd w:val="0"/>
              <w:spacing w:line="320" w:lineRule="atLeast"/>
              <w:ind w:left="60" w:right="60"/>
              <w:jc w:val="center"/>
              <w:rPr>
                <w:color w:val="000000"/>
                <w:sz w:val="20"/>
                <w:szCs w:val="20"/>
                <w:lang w:eastAsia="en-US"/>
              </w:rPr>
            </w:pPr>
            <w:r w:rsidRPr="006D73FF">
              <w:rPr>
                <w:color w:val="000000"/>
                <w:sz w:val="20"/>
                <w:szCs w:val="20"/>
                <w:lang w:eastAsia="en-US"/>
              </w:rPr>
              <w:t>.749</w:t>
            </w:r>
          </w:p>
        </w:tc>
      </w:tr>
      <w:tr w:rsidR="001A4D19" w14:paraId="7B4C8EEE" w14:textId="77777777" w:rsidTr="00167EC9">
        <w:tc>
          <w:tcPr>
            <w:tcW w:w="4117" w:type="dxa"/>
            <w:tcBorders>
              <w:right w:val="single" w:sz="4" w:space="0" w:color="auto"/>
            </w:tcBorders>
            <w:vAlign w:val="center"/>
          </w:tcPr>
          <w:p w14:paraId="6EBD4FD0" w14:textId="77777777" w:rsidR="001A4D19" w:rsidRPr="006D73FF" w:rsidRDefault="001A4D19" w:rsidP="00DF5D1A">
            <w:pPr>
              <w:rPr>
                <w:sz w:val="20"/>
                <w:szCs w:val="20"/>
              </w:rPr>
            </w:pPr>
            <w:r w:rsidRPr="006D73FF">
              <w:rPr>
                <w:sz w:val="20"/>
                <w:szCs w:val="20"/>
              </w:rPr>
              <w:t>Doing business involves knowing the right people.</w:t>
            </w:r>
          </w:p>
        </w:tc>
        <w:tc>
          <w:tcPr>
            <w:tcW w:w="1005" w:type="dxa"/>
            <w:tcBorders>
              <w:top w:val="nil"/>
              <w:left w:val="single" w:sz="4" w:space="0" w:color="auto"/>
              <w:bottom w:val="nil"/>
              <w:right w:val="nil"/>
            </w:tcBorders>
          </w:tcPr>
          <w:p w14:paraId="6FABCEF4" w14:textId="77777777" w:rsidR="001A4D19" w:rsidRDefault="001A4D19"/>
        </w:tc>
        <w:tc>
          <w:tcPr>
            <w:tcW w:w="1006" w:type="dxa"/>
            <w:tcBorders>
              <w:top w:val="nil"/>
              <w:left w:val="nil"/>
              <w:bottom w:val="nil"/>
              <w:right w:val="nil"/>
            </w:tcBorders>
          </w:tcPr>
          <w:p w14:paraId="2D2F522A" w14:textId="77777777" w:rsidR="001A4D19" w:rsidRDefault="001A4D19"/>
        </w:tc>
        <w:tc>
          <w:tcPr>
            <w:tcW w:w="1006" w:type="dxa"/>
            <w:tcBorders>
              <w:top w:val="nil"/>
              <w:left w:val="nil"/>
              <w:bottom w:val="nil"/>
              <w:right w:val="nil"/>
            </w:tcBorders>
          </w:tcPr>
          <w:p w14:paraId="0B6FE1EA" w14:textId="77777777" w:rsidR="001A4D19" w:rsidRDefault="001A4D19"/>
        </w:tc>
        <w:tc>
          <w:tcPr>
            <w:tcW w:w="1005" w:type="dxa"/>
            <w:tcBorders>
              <w:top w:val="nil"/>
              <w:left w:val="nil"/>
              <w:bottom w:val="nil"/>
              <w:right w:val="nil"/>
            </w:tcBorders>
          </w:tcPr>
          <w:p w14:paraId="5E3A7A84" w14:textId="77777777" w:rsidR="001A4D19" w:rsidRDefault="001A4D19"/>
        </w:tc>
        <w:tc>
          <w:tcPr>
            <w:tcW w:w="1006" w:type="dxa"/>
            <w:tcBorders>
              <w:top w:val="nil"/>
              <w:left w:val="nil"/>
              <w:bottom w:val="nil"/>
              <w:right w:val="single" w:sz="4" w:space="0" w:color="auto"/>
            </w:tcBorders>
          </w:tcPr>
          <w:p w14:paraId="047AEFC0" w14:textId="77777777" w:rsidR="001A4D19" w:rsidRDefault="001A4D19"/>
        </w:tc>
        <w:tc>
          <w:tcPr>
            <w:tcW w:w="1006" w:type="dxa"/>
            <w:tcBorders>
              <w:top w:val="nil"/>
              <w:left w:val="single" w:sz="4" w:space="0" w:color="auto"/>
              <w:bottom w:val="nil"/>
              <w:right w:val="nil"/>
            </w:tcBorders>
          </w:tcPr>
          <w:p w14:paraId="7B4C4B66" w14:textId="77777777" w:rsidR="001A4D19" w:rsidRPr="001A4D19" w:rsidRDefault="001A4D19">
            <w:pPr>
              <w:rPr>
                <w:sz w:val="20"/>
                <w:szCs w:val="20"/>
              </w:rPr>
            </w:pPr>
          </w:p>
        </w:tc>
        <w:tc>
          <w:tcPr>
            <w:tcW w:w="1005" w:type="dxa"/>
            <w:tcBorders>
              <w:top w:val="nil"/>
              <w:left w:val="nil"/>
              <w:bottom w:val="nil"/>
              <w:right w:val="nil"/>
            </w:tcBorders>
          </w:tcPr>
          <w:p w14:paraId="38F5802A" w14:textId="77777777" w:rsidR="001A4D19" w:rsidRPr="001A4D19" w:rsidRDefault="001A4D19">
            <w:pPr>
              <w:rPr>
                <w:sz w:val="20"/>
                <w:szCs w:val="20"/>
              </w:rPr>
            </w:pPr>
          </w:p>
        </w:tc>
        <w:tc>
          <w:tcPr>
            <w:tcW w:w="1006" w:type="dxa"/>
            <w:tcBorders>
              <w:top w:val="nil"/>
              <w:left w:val="nil"/>
              <w:bottom w:val="nil"/>
              <w:right w:val="nil"/>
            </w:tcBorders>
          </w:tcPr>
          <w:p w14:paraId="3D42ABB1" w14:textId="77777777" w:rsidR="001A4D19" w:rsidRPr="001A4D19" w:rsidRDefault="001A4D19">
            <w:pPr>
              <w:rPr>
                <w:sz w:val="20"/>
                <w:szCs w:val="20"/>
              </w:rPr>
            </w:pPr>
          </w:p>
        </w:tc>
        <w:tc>
          <w:tcPr>
            <w:tcW w:w="1006" w:type="dxa"/>
            <w:tcBorders>
              <w:top w:val="nil"/>
              <w:left w:val="nil"/>
              <w:bottom w:val="nil"/>
              <w:right w:val="nil"/>
            </w:tcBorders>
          </w:tcPr>
          <w:p w14:paraId="41C17660" w14:textId="77777777" w:rsidR="001A4D19" w:rsidRPr="001A4D19" w:rsidRDefault="001A4D19">
            <w:pPr>
              <w:rPr>
                <w:sz w:val="20"/>
                <w:szCs w:val="20"/>
              </w:rPr>
            </w:pPr>
          </w:p>
        </w:tc>
        <w:tc>
          <w:tcPr>
            <w:tcW w:w="1006" w:type="dxa"/>
            <w:tcBorders>
              <w:top w:val="nil"/>
              <w:left w:val="nil"/>
              <w:bottom w:val="nil"/>
              <w:right w:val="single" w:sz="4" w:space="0" w:color="auto"/>
            </w:tcBorders>
          </w:tcPr>
          <w:p w14:paraId="35E708E2" w14:textId="77777777" w:rsidR="001A4D19" w:rsidRPr="006D73FF" w:rsidRDefault="001A4D19" w:rsidP="00DD0C44">
            <w:pPr>
              <w:autoSpaceDE w:val="0"/>
              <w:autoSpaceDN w:val="0"/>
              <w:adjustRightInd w:val="0"/>
              <w:spacing w:line="320" w:lineRule="atLeast"/>
              <w:ind w:left="60" w:right="60"/>
              <w:jc w:val="center"/>
              <w:rPr>
                <w:color w:val="000000"/>
                <w:sz w:val="20"/>
                <w:szCs w:val="20"/>
                <w:lang w:eastAsia="en-US"/>
              </w:rPr>
            </w:pPr>
            <w:r w:rsidRPr="006D73FF">
              <w:rPr>
                <w:color w:val="000000"/>
                <w:sz w:val="20"/>
                <w:szCs w:val="20"/>
                <w:lang w:eastAsia="en-US"/>
              </w:rPr>
              <w:t>.751</w:t>
            </w:r>
          </w:p>
        </w:tc>
      </w:tr>
      <w:tr w:rsidR="001A4D19" w14:paraId="3EE978FA" w14:textId="77777777" w:rsidTr="00167EC9">
        <w:tc>
          <w:tcPr>
            <w:tcW w:w="4117" w:type="dxa"/>
            <w:tcBorders>
              <w:right w:val="single" w:sz="4" w:space="0" w:color="auto"/>
            </w:tcBorders>
            <w:vAlign w:val="center"/>
          </w:tcPr>
          <w:p w14:paraId="43142F94" w14:textId="77777777" w:rsidR="001A4D19" w:rsidRPr="006D73FF" w:rsidRDefault="001A4D19" w:rsidP="00DF5D1A">
            <w:pPr>
              <w:rPr>
                <w:sz w:val="20"/>
                <w:szCs w:val="20"/>
              </w:rPr>
            </w:pPr>
            <w:r w:rsidRPr="006D73FF">
              <w:rPr>
                <w:sz w:val="20"/>
                <w:szCs w:val="20"/>
              </w:rPr>
              <w:t>Being in the “inside” circle helps in obtaining preferential treatments.</w:t>
            </w:r>
          </w:p>
        </w:tc>
        <w:tc>
          <w:tcPr>
            <w:tcW w:w="1005" w:type="dxa"/>
            <w:tcBorders>
              <w:top w:val="nil"/>
              <w:left w:val="single" w:sz="4" w:space="0" w:color="auto"/>
              <w:bottom w:val="nil"/>
              <w:right w:val="nil"/>
            </w:tcBorders>
          </w:tcPr>
          <w:p w14:paraId="787228FD" w14:textId="77777777" w:rsidR="001A4D19" w:rsidRDefault="001A4D19"/>
        </w:tc>
        <w:tc>
          <w:tcPr>
            <w:tcW w:w="1006" w:type="dxa"/>
            <w:tcBorders>
              <w:top w:val="nil"/>
              <w:left w:val="nil"/>
              <w:bottom w:val="nil"/>
              <w:right w:val="nil"/>
            </w:tcBorders>
          </w:tcPr>
          <w:p w14:paraId="4E9B6526" w14:textId="77777777" w:rsidR="001A4D19" w:rsidRDefault="001A4D19"/>
        </w:tc>
        <w:tc>
          <w:tcPr>
            <w:tcW w:w="1006" w:type="dxa"/>
            <w:tcBorders>
              <w:top w:val="nil"/>
              <w:left w:val="nil"/>
              <w:bottom w:val="nil"/>
              <w:right w:val="nil"/>
            </w:tcBorders>
          </w:tcPr>
          <w:p w14:paraId="3A844ABB" w14:textId="77777777" w:rsidR="001A4D19" w:rsidRDefault="001A4D19"/>
        </w:tc>
        <w:tc>
          <w:tcPr>
            <w:tcW w:w="1005" w:type="dxa"/>
            <w:tcBorders>
              <w:top w:val="nil"/>
              <w:left w:val="nil"/>
              <w:bottom w:val="nil"/>
              <w:right w:val="nil"/>
            </w:tcBorders>
          </w:tcPr>
          <w:p w14:paraId="0033BF4E" w14:textId="77777777" w:rsidR="001A4D19" w:rsidRDefault="001A4D19"/>
        </w:tc>
        <w:tc>
          <w:tcPr>
            <w:tcW w:w="1006" w:type="dxa"/>
            <w:tcBorders>
              <w:top w:val="nil"/>
              <w:left w:val="nil"/>
              <w:bottom w:val="nil"/>
              <w:right w:val="single" w:sz="4" w:space="0" w:color="auto"/>
            </w:tcBorders>
          </w:tcPr>
          <w:p w14:paraId="5C3EBEDE" w14:textId="77777777" w:rsidR="001A4D19" w:rsidRDefault="001A4D19"/>
        </w:tc>
        <w:tc>
          <w:tcPr>
            <w:tcW w:w="1006" w:type="dxa"/>
            <w:tcBorders>
              <w:top w:val="nil"/>
              <w:left w:val="single" w:sz="4" w:space="0" w:color="auto"/>
              <w:bottom w:val="nil"/>
              <w:right w:val="nil"/>
            </w:tcBorders>
          </w:tcPr>
          <w:p w14:paraId="6E2D38F1" w14:textId="77777777" w:rsidR="001A4D19" w:rsidRPr="001A4D19" w:rsidRDefault="001A4D19">
            <w:pPr>
              <w:rPr>
                <w:sz w:val="20"/>
                <w:szCs w:val="20"/>
              </w:rPr>
            </w:pPr>
          </w:p>
        </w:tc>
        <w:tc>
          <w:tcPr>
            <w:tcW w:w="1005" w:type="dxa"/>
            <w:tcBorders>
              <w:top w:val="nil"/>
              <w:left w:val="nil"/>
              <w:bottom w:val="nil"/>
              <w:right w:val="nil"/>
            </w:tcBorders>
          </w:tcPr>
          <w:p w14:paraId="57EE6C29" w14:textId="77777777" w:rsidR="001A4D19" w:rsidRPr="001A4D19" w:rsidRDefault="001A4D19">
            <w:pPr>
              <w:rPr>
                <w:sz w:val="20"/>
                <w:szCs w:val="20"/>
              </w:rPr>
            </w:pPr>
          </w:p>
        </w:tc>
        <w:tc>
          <w:tcPr>
            <w:tcW w:w="1006" w:type="dxa"/>
            <w:tcBorders>
              <w:top w:val="nil"/>
              <w:left w:val="nil"/>
              <w:bottom w:val="nil"/>
              <w:right w:val="nil"/>
            </w:tcBorders>
          </w:tcPr>
          <w:p w14:paraId="70B84F69" w14:textId="77777777" w:rsidR="001A4D19" w:rsidRPr="001A4D19" w:rsidRDefault="001A4D19">
            <w:pPr>
              <w:rPr>
                <w:sz w:val="20"/>
                <w:szCs w:val="20"/>
              </w:rPr>
            </w:pPr>
          </w:p>
        </w:tc>
        <w:tc>
          <w:tcPr>
            <w:tcW w:w="1006" w:type="dxa"/>
            <w:tcBorders>
              <w:top w:val="nil"/>
              <w:left w:val="nil"/>
              <w:bottom w:val="nil"/>
              <w:right w:val="nil"/>
            </w:tcBorders>
          </w:tcPr>
          <w:p w14:paraId="69CB6C46" w14:textId="77777777" w:rsidR="001A4D19" w:rsidRPr="001A4D19" w:rsidRDefault="001A4D19">
            <w:pPr>
              <w:rPr>
                <w:sz w:val="20"/>
                <w:szCs w:val="20"/>
              </w:rPr>
            </w:pPr>
          </w:p>
        </w:tc>
        <w:tc>
          <w:tcPr>
            <w:tcW w:w="1006" w:type="dxa"/>
            <w:tcBorders>
              <w:top w:val="nil"/>
              <w:left w:val="nil"/>
              <w:bottom w:val="nil"/>
              <w:right w:val="single" w:sz="4" w:space="0" w:color="auto"/>
            </w:tcBorders>
          </w:tcPr>
          <w:p w14:paraId="3C05A075" w14:textId="77777777" w:rsidR="001A4D19" w:rsidRPr="006D73FF" w:rsidRDefault="001A4D19" w:rsidP="00DD0C44">
            <w:pPr>
              <w:autoSpaceDE w:val="0"/>
              <w:autoSpaceDN w:val="0"/>
              <w:adjustRightInd w:val="0"/>
              <w:spacing w:line="320" w:lineRule="atLeast"/>
              <w:ind w:left="60" w:right="60"/>
              <w:jc w:val="center"/>
              <w:rPr>
                <w:color w:val="000000"/>
                <w:sz w:val="20"/>
                <w:szCs w:val="20"/>
                <w:lang w:eastAsia="en-US"/>
              </w:rPr>
            </w:pPr>
            <w:r w:rsidRPr="006D73FF">
              <w:rPr>
                <w:color w:val="000000"/>
                <w:sz w:val="20"/>
                <w:szCs w:val="20"/>
                <w:lang w:eastAsia="en-US"/>
              </w:rPr>
              <w:t>.703</w:t>
            </w:r>
          </w:p>
        </w:tc>
      </w:tr>
      <w:tr w:rsidR="001A4D19" w14:paraId="30C0601B" w14:textId="77777777" w:rsidTr="00167EC9">
        <w:tc>
          <w:tcPr>
            <w:tcW w:w="4117" w:type="dxa"/>
            <w:tcBorders>
              <w:right w:val="single" w:sz="4" w:space="0" w:color="auto"/>
            </w:tcBorders>
            <w:vAlign w:val="center"/>
          </w:tcPr>
          <w:p w14:paraId="1DD2EBCF" w14:textId="77777777" w:rsidR="001A4D19" w:rsidRPr="006D73FF" w:rsidRDefault="001A4D19" w:rsidP="00DF5D1A">
            <w:pPr>
              <w:rPr>
                <w:sz w:val="20"/>
                <w:szCs w:val="20"/>
              </w:rPr>
            </w:pPr>
            <w:r w:rsidRPr="006D73FF">
              <w:rPr>
                <w:sz w:val="20"/>
                <w:szCs w:val="20"/>
              </w:rPr>
              <w:t xml:space="preserve">Returning </w:t>
            </w:r>
            <w:proofErr w:type="spellStart"/>
            <w:r w:rsidRPr="006D73FF">
              <w:rPr>
                <w:sz w:val="20"/>
                <w:szCs w:val="20"/>
              </w:rPr>
              <w:t>favor</w:t>
            </w:r>
            <w:proofErr w:type="spellEnd"/>
            <w:r w:rsidRPr="006D73FF">
              <w:rPr>
                <w:sz w:val="20"/>
                <w:szCs w:val="20"/>
              </w:rPr>
              <w:t xml:space="preserve"> for </w:t>
            </w:r>
            <w:proofErr w:type="spellStart"/>
            <w:r w:rsidRPr="006D73FF">
              <w:rPr>
                <w:sz w:val="20"/>
                <w:szCs w:val="20"/>
              </w:rPr>
              <w:t>favor</w:t>
            </w:r>
            <w:proofErr w:type="spellEnd"/>
            <w:r w:rsidRPr="006D73FF">
              <w:rPr>
                <w:sz w:val="20"/>
                <w:szCs w:val="20"/>
              </w:rPr>
              <w:t xml:space="preserve"> is part of doing business.</w:t>
            </w:r>
          </w:p>
        </w:tc>
        <w:tc>
          <w:tcPr>
            <w:tcW w:w="1005" w:type="dxa"/>
            <w:tcBorders>
              <w:top w:val="nil"/>
              <w:left w:val="single" w:sz="4" w:space="0" w:color="auto"/>
              <w:bottom w:val="nil"/>
              <w:right w:val="nil"/>
            </w:tcBorders>
          </w:tcPr>
          <w:p w14:paraId="3FAD27A3" w14:textId="77777777" w:rsidR="001A4D19" w:rsidRDefault="001A4D19"/>
        </w:tc>
        <w:tc>
          <w:tcPr>
            <w:tcW w:w="1006" w:type="dxa"/>
            <w:tcBorders>
              <w:top w:val="nil"/>
              <w:left w:val="nil"/>
              <w:bottom w:val="nil"/>
              <w:right w:val="nil"/>
            </w:tcBorders>
          </w:tcPr>
          <w:p w14:paraId="70D65DF8" w14:textId="77777777" w:rsidR="001A4D19" w:rsidRDefault="001A4D19"/>
        </w:tc>
        <w:tc>
          <w:tcPr>
            <w:tcW w:w="1006" w:type="dxa"/>
            <w:tcBorders>
              <w:top w:val="nil"/>
              <w:left w:val="nil"/>
              <w:bottom w:val="nil"/>
              <w:right w:val="nil"/>
            </w:tcBorders>
          </w:tcPr>
          <w:p w14:paraId="6ADFF76A" w14:textId="77777777" w:rsidR="001A4D19" w:rsidRDefault="001A4D19"/>
        </w:tc>
        <w:tc>
          <w:tcPr>
            <w:tcW w:w="1005" w:type="dxa"/>
            <w:tcBorders>
              <w:top w:val="nil"/>
              <w:left w:val="nil"/>
              <w:bottom w:val="nil"/>
              <w:right w:val="nil"/>
            </w:tcBorders>
          </w:tcPr>
          <w:p w14:paraId="2D239552" w14:textId="77777777" w:rsidR="001A4D19" w:rsidRDefault="001A4D19"/>
        </w:tc>
        <w:tc>
          <w:tcPr>
            <w:tcW w:w="1006" w:type="dxa"/>
            <w:tcBorders>
              <w:top w:val="nil"/>
              <w:left w:val="nil"/>
              <w:bottom w:val="nil"/>
              <w:right w:val="single" w:sz="4" w:space="0" w:color="auto"/>
            </w:tcBorders>
          </w:tcPr>
          <w:p w14:paraId="49242F59" w14:textId="77777777" w:rsidR="001A4D19" w:rsidRDefault="001A4D19"/>
        </w:tc>
        <w:tc>
          <w:tcPr>
            <w:tcW w:w="1006" w:type="dxa"/>
            <w:tcBorders>
              <w:top w:val="nil"/>
              <w:left w:val="single" w:sz="4" w:space="0" w:color="auto"/>
              <w:bottom w:val="nil"/>
              <w:right w:val="nil"/>
            </w:tcBorders>
          </w:tcPr>
          <w:p w14:paraId="0C394AE4" w14:textId="77777777" w:rsidR="001A4D19" w:rsidRPr="001A4D19" w:rsidRDefault="001A4D19">
            <w:pPr>
              <w:rPr>
                <w:sz w:val="20"/>
                <w:szCs w:val="20"/>
              </w:rPr>
            </w:pPr>
          </w:p>
        </w:tc>
        <w:tc>
          <w:tcPr>
            <w:tcW w:w="1005" w:type="dxa"/>
            <w:tcBorders>
              <w:top w:val="nil"/>
              <w:left w:val="nil"/>
              <w:bottom w:val="nil"/>
              <w:right w:val="nil"/>
            </w:tcBorders>
          </w:tcPr>
          <w:p w14:paraId="0CFAD357" w14:textId="77777777" w:rsidR="001A4D19" w:rsidRPr="001A4D19" w:rsidRDefault="001A4D19">
            <w:pPr>
              <w:rPr>
                <w:sz w:val="20"/>
                <w:szCs w:val="20"/>
              </w:rPr>
            </w:pPr>
          </w:p>
        </w:tc>
        <w:tc>
          <w:tcPr>
            <w:tcW w:w="1006" w:type="dxa"/>
            <w:tcBorders>
              <w:top w:val="nil"/>
              <w:left w:val="nil"/>
              <w:bottom w:val="nil"/>
              <w:right w:val="nil"/>
            </w:tcBorders>
          </w:tcPr>
          <w:p w14:paraId="0D8A612A" w14:textId="77777777" w:rsidR="001A4D19" w:rsidRPr="001A4D19" w:rsidRDefault="001A4D19">
            <w:pPr>
              <w:rPr>
                <w:sz w:val="20"/>
                <w:szCs w:val="20"/>
              </w:rPr>
            </w:pPr>
          </w:p>
        </w:tc>
        <w:tc>
          <w:tcPr>
            <w:tcW w:w="1006" w:type="dxa"/>
            <w:tcBorders>
              <w:top w:val="nil"/>
              <w:left w:val="nil"/>
              <w:bottom w:val="nil"/>
              <w:right w:val="nil"/>
            </w:tcBorders>
          </w:tcPr>
          <w:p w14:paraId="10BE3059" w14:textId="77777777" w:rsidR="001A4D19" w:rsidRPr="001A4D19" w:rsidRDefault="001A4D19">
            <w:pPr>
              <w:rPr>
                <w:sz w:val="20"/>
                <w:szCs w:val="20"/>
              </w:rPr>
            </w:pPr>
          </w:p>
        </w:tc>
        <w:tc>
          <w:tcPr>
            <w:tcW w:w="1006" w:type="dxa"/>
            <w:tcBorders>
              <w:top w:val="nil"/>
              <w:left w:val="nil"/>
              <w:bottom w:val="nil"/>
              <w:right w:val="single" w:sz="4" w:space="0" w:color="auto"/>
            </w:tcBorders>
          </w:tcPr>
          <w:p w14:paraId="6B5180A0" w14:textId="77777777" w:rsidR="001A4D19" w:rsidRPr="006D73FF" w:rsidRDefault="001A4D19" w:rsidP="00DD0C44">
            <w:pPr>
              <w:autoSpaceDE w:val="0"/>
              <w:autoSpaceDN w:val="0"/>
              <w:adjustRightInd w:val="0"/>
              <w:spacing w:line="320" w:lineRule="atLeast"/>
              <w:ind w:left="60" w:right="60"/>
              <w:jc w:val="center"/>
              <w:rPr>
                <w:color w:val="000000"/>
                <w:sz w:val="20"/>
                <w:szCs w:val="20"/>
                <w:lang w:eastAsia="en-US"/>
              </w:rPr>
            </w:pPr>
            <w:r w:rsidRPr="006D73FF">
              <w:rPr>
                <w:color w:val="000000"/>
                <w:sz w:val="20"/>
                <w:szCs w:val="20"/>
                <w:lang w:eastAsia="en-US"/>
              </w:rPr>
              <w:t>.655</w:t>
            </w:r>
          </w:p>
        </w:tc>
      </w:tr>
      <w:tr w:rsidR="001A4D19" w14:paraId="1AC524CE" w14:textId="77777777" w:rsidTr="00167EC9">
        <w:tc>
          <w:tcPr>
            <w:tcW w:w="4117" w:type="dxa"/>
            <w:tcBorders>
              <w:right w:val="single" w:sz="4" w:space="0" w:color="auto"/>
            </w:tcBorders>
            <w:vAlign w:val="center"/>
          </w:tcPr>
          <w:p w14:paraId="5F33A786" w14:textId="77777777" w:rsidR="001A4D19" w:rsidRPr="006D73FF" w:rsidRDefault="001A4D19" w:rsidP="00DF5D1A">
            <w:pPr>
              <w:rPr>
                <w:sz w:val="20"/>
                <w:szCs w:val="20"/>
              </w:rPr>
            </w:pPr>
            <w:r w:rsidRPr="006D73FF">
              <w:rPr>
                <w:sz w:val="20"/>
                <w:szCs w:val="20"/>
              </w:rPr>
              <w:t>Maintaining a good relationship is the best way to enhance relationship.</w:t>
            </w:r>
          </w:p>
        </w:tc>
        <w:tc>
          <w:tcPr>
            <w:tcW w:w="1005" w:type="dxa"/>
            <w:tcBorders>
              <w:top w:val="nil"/>
              <w:left w:val="single" w:sz="4" w:space="0" w:color="auto"/>
              <w:bottom w:val="nil"/>
              <w:right w:val="nil"/>
            </w:tcBorders>
          </w:tcPr>
          <w:p w14:paraId="5BAEB6F7" w14:textId="77777777" w:rsidR="001A4D19" w:rsidRDefault="001A4D19"/>
        </w:tc>
        <w:tc>
          <w:tcPr>
            <w:tcW w:w="1006" w:type="dxa"/>
            <w:tcBorders>
              <w:top w:val="nil"/>
              <w:left w:val="nil"/>
              <w:bottom w:val="nil"/>
              <w:right w:val="nil"/>
            </w:tcBorders>
          </w:tcPr>
          <w:p w14:paraId="58AE0229" w14:textId="77777777" w:rsidR="001A4D19" w:rsidRDefault="001A4D19"/>
        </w:tc>
        <w:tc>
          <w:tcPr>
            <w:tcW w:w="1006" w:type="dxa"/>
            <w:tcBorders>
              <w:top w:val="nil"/>
              <w:left w:val="nil"/>
              <w:bottom w:val="nil"/>
              <w:right w:val="nil"/>
            </w:tcBorders>
          </w:tcPr>
          <w:p w14:paraId="2695D655" w14:textId="77777777" w:rsidR="001A4D19" w:rsidRDefault="001A4D19"/>
        </w:tc>
        <w:tc>
          <w:tcPr>
            <w:tcW w:w="1005" w:type="dxa"/>
            <w:tcBorders>
              <w:top w:val="nil"/>
              <w:left w:val="nil"/>
              <w:bottom w:val="nil"/>
              <w:right w:val="nil"/>
            </w:tcBorders>
          </w:tcPr>
          <w:p w14:paraId="5D4C42E2" w14:textId="77777777" w:rsidR="001A4D19" w:rsidRDefault="001A4D19"/>
        </w:tc>
        <w:tc>
          <w:tcPr>
            <w:tcW w:w="1006" w:type="dxa"/>
            <w:tcBorders>
              <w:top w:val="nil"/>
              <w:left w:val="nil"/>
              <w:bottom w:val="nil"/>
              <w:right w:val="single" w:sz="4" w:space="0" w:color="auto"/>
            </w:tcBorders>
          </w:tcPr>
          <w:p w14:paraId="51AEC74B" w14:textId="77777777" w:rsidR="001A4D19" w:rsidRDefault="001A4D19"/>
        </w:tc>
        <w:tc>
          <w:tcPr>
            <w:tcW w:w="1006" w:type="dxa"/>
            <w:tcBorders>
              <w:top w:val="nil"/>
              <w:left w:val="single" w:sz="4" w:space="0" w:color="auto"/>
              <w:bottom w:val="nil"/>
              <w:right w:val="nil"/>
            </w:tcBorders>
          </w:tcPr>
          <w:p w14:paraId="3920775E" w14:textId="77777777" w:rsidR="001A4D19" w:rsidRPr="001A4D19" w:rsidRDefault="001A4D19">
            <w:pPr>
              <w:rPr>
                <w:sz w:val="20"/>
                <w:szCs w:val="20"/>
              </w:rPr>
            </w:pPr>
          </w:p>
        </w:tc>
        <w:tc>
          <w:tcPr>
            <w:tcW w:w="1005" w:type="dxa"/>
            <w:tcBorders>
              <w:top w:val="nil"/>
              <w:left w:val="nil"/>
              <w:bottom w:val="nil"/>
              <w:right w:val="nil"/>
            </w:tcBorders>
          </w:tcPr>
          <w:p w14:paraId="2D9012F0" w14:textId="77777777" w:rsidR="001A4D19" w:rsidRPr="001A4D19" w:rsidRDefault="001A4D19">
            <w:pPr>
              <w:rPr>
                <w:sz w:val="20"/>
                <w:szCs w:val="20"/>
              </w:rPr>
            </w:pPr>
          </w:p>
        </w:tc>
        <w:tc>
          <w:tcPr>
            <w:tcW w:w="1006" w:type="dxa"/>
            <w:tcBorders>
              <w:top w:val="nil"/>
              <w:left w:val="nil"/>
              <w:bottom w:val="nil"/>
              <w:right w:val="nil"/>
            </w:tcBorders>
          </w:tcPr>
          <w:p w14:paraId="0B334719" w14:textId="77777777" w:rsidR="001A4D19" w:rsidRPr="001A4D19" w:rsidRDefault="001A4D19">
            <w:pPr>
              <w:rPr>
                <w:sz w:val="20"/>
                <w:szCs w:val="20"/>
              </w:rPr>
            </w:pPr>
          </w:p>
        </w:tc>
        <w:tc>
          <w:tcPr>
            <w:tcW w:w="1006" w:type="dxa"/>
            <w:tcBorders>
              <w:top w:val="nil"/>
              <w:left w:val="nil"/>
              <w:bottom w:val="nil"/>
              <w:right w:val="nil"/>
            </w:tcBorders>
          </w:tcPr>
          <w:p w14:paraId="493B4F9E" w14:textId="77777777" w:rsidR="001A4D19" w:rsidRPr="001A4D19" w:rsidRDefault="001A4D19">
            <w:pPr>
              <w:rPr>
                <w:sz w:val="20"/>
                <w:szCs w:val="20"/>
              </w:rPr>
            </w:pPr>
          </w:p>
        </w:tc>
        <w:tc>
          <w:tcPr>
            <w:tcW w:w="1006" w:type="dxa"/>
            <w:tcBorders>
              <w:top w:val="nil"/>
              <w:left w:val="nil"/>
              <w:bottom w:val="nil"/>
              <w:right w:val="single" w:sz="4" w:space="0" w:color="auto"/>
            </w:tcBorders>
          </w:tcPr>
          <w:p w14:paraId="036A2975" w14:textId="77777777" w:rsidR="001A4D19" w:rsidRPr="006D73FF" w:rsidRDefault="001A4D19" w:rsidP="00DD0C44">
            <w:pPr>
              <w:autoSpaceDE w:val="0"/>
              <w:autoSpaceDN w:val="0"/>
              <w:adjustRightInd w:val="0"/>
              <w:spacing w:line="320" w:lineRule="atLeast"/>
              <w:ind w:left="60" w:right="60"/>
              <w:jc w:val="center"/>
              <w:rPr>
                <w:color w:val="000000"/>
                <w:sz w:val="20"/>
                <w:szCs w:val="20"/>
                <w:lang w:eastAsia="en-US"/>
              </w:rPr>
            </w:pPr>
            <w:r w:rsidRPr="006D73FF">
              <w:rPr>
                <w:color w:val="000000"/>
                <w:sz w:val="20"/>
                <w:szCs w:val="20"/>
                <w:lang w:eastAsia="en-US"/>
              </w:rPr>
              <w:t>.734</w:t>
            </w:r>
          </w:p>
        </w:tc>
      </w:tr>
      <w:tr w:rsidR="001A4D19" w14:paraId="7A576ED1" w14:textId="77777777" w:rsidTr="00167EC9">
        <w:tc>
          <w:tcPr>
            <w:tcW w:w="4117" w:type="dxa"/>
            <w:tcBorders>
              <w:right w:val="single" w:sz="4" w:space="0" w:color="auto"/>
            </w:tcBorders>
            <w:vAlign w:val="center"/>
          </w:tcPr>
          <w:p w14:paraId="1821A843" w14:textId="77777777" w:rsidR="001A4D19" w:rsidRPr="006D73FF" w:rsidRDefault="001A4D19" w:rsidP="00DF5D1A">
            <w:pPr>
              <w:rPr>
                <w:sz w:val="20"/>
                <w:szCs w:val="20"/>
              </w:rPr>
            </w:pPr>
            <w:r w:rsidRPr="006D73FF">
              <w:rPr>
                <w:sz w:val="20"/>
                <w:szCs w:val="20"/>
              </w:rPr>
              <w:t>Frequent cooperation reduces problems in business relationships.</w:t>
            </w:r>
          </w:p>
        </w:tc>
        <w:tc>
          <w:tcPr>
            <w:tcW w:w="1005" w:type="dxa"/>
            <w:tcBorders>
              <w:top w:val="nil"/>
              <w:left w:val="single" w:sz="4" w:space="0" w:color="auto"/>
              <w:bottom w:val="single" w:sz="4" w:space="0" w:color="auto"/>
              <w:right w:val="nil"/>
            </w:tcBorders>
          </w:tcPr>
          <w:p w14:paraId="5E40D95F" w14:textId="77777777" w:rsidR="001A4D19" w:rsidRDefault="001A4D19"/>
        </w:tc>
        <w:tc>
          <w:tcPr>
            <w:tcW w:w="1006" w:type="dxa"/>
            <w:tcBorders>
              <w:top w:val="nil"/>
              <w:left w:val="nil"/>
              <w:bottom w:val="single" w:sz="4" w:space="0" w:color="auto"/>
              <w:right w:val="nil"/>
            </w:tcBorders>
          </w:tcPr>
          <w:p w14:paraId="78DFF2D7" w14:textId="77777777" w:rsidR="001A4D19" w:rsidRDefault="001A4D19"/>
        </w:tc>
        <w:tc>
          <w:tcPr>
            <w:tcW w:w="1006" w:type="dxa"/>
            <w:tcBorders>
              <w:top w:val="nil"/>
              <w:left w:val="nil"/>
              <w:bottom w:val="single" w:sz="4" w:space="0" w:color="auto"/>
              <w:right w:val="nil"/>
            </w:tcBorders>
          </w:tcPr>
          <w:p w14:paraId="4274206F" w14:textId="77777777" w:rsidR="001A4D19" w:rsidRDefault="001A4D19"/>
        </w:tc>
        <w:tc>
          <w:tcPr>
            <w:tcW w:w="1005" w:type="dxa"/>
            <w:tcBorders>
              <w:top w:val="nil"/>
              <w:left w:val="nil"/>
              <w:bottom w:val="single" w:sz="4" w:space="0" w:color="auto"/>
              <w:right w:val="nil"/>
            </w:tcBorders>
          </w:tcPr>
          <w:p w14:paraId="7C0D25C0" w14:textId="77777777" w:rsidR="001A4D19" w:rsidRDefault="001A4D19"/>
        </w:tc>
        <w:tc>
          <w:tcPr>
            <w:tcW w:w="1006" w:type="dxa"/>
            <w:tcBorders>
              <w:top w:val="nil"/>
              <w:left w:val="nil"/>
              <w:bottom w:val="single" w:sz="4" w:space="0" w:color="auto"/>
              <w:right w:val="single" w:sz="4" w:space="0" w:color="auto"/>
            </w:tcBorders>
          </w:tcPr>
          <w:p w14:paraId="1F6E3861" w14:textId="77777777" w:rsidR="001A4D19" w:rsidRDefault="001A4D19"/>
        </w:tc>
        <w:tc>
          <w:tcPr>
            <w:tcW w:w="1006" w:type="dxa"/>
            <w:tcBorders>
              <w:top w:val="nil"/>
              <w:left w:val="single" w:sz="4" w:space="0" w:color="auto"/>
              <w:bottom w:val="single" w:sz="4" w:space="0" w:color="auto"/>
              <w:right w:val="nil"/>
            </w:tcBorders>
          </w:tcPr>
          <w:p w14:paraId="62759E01" w14:textId="77777777" w:rsidR="001A4D19" w:rsidRPr="001A4D19" w:rsidRDefault="001A4D19">
            <w:pPr>
              <w:rPr>
                <w:sz w:val="20"/>
                <w:szCs w:val="20"/>
              </w:rPr>
            </w:pPr>
          </w:p>
        </w:tc>
        <w:tc>
          <w:tcPr>
            <w:tcW w:w="1005" w:type="dxa"/>
            <w:tcBorders>
              <w:top w:val="nil"/>
              <w:left w:val="nil"/>
              <w:bottom w:val="single" w:sz="4" w:space="0" w:color="auto"/>
              <w:right w:val="nil"/>
            </w:tcBorders>
          </w:tcPr>
          <w:p w14:paraId="553B721D" w14:textId="77777777" w:rsidR="001A4D19" w:rsidRPr="001A4D19" w:rsidRDefault="001A4D19">
            <w:pPr>
              <w:rPr>
                <w:sz w:val="20"/>
                <w:szCs w:val="20"/>
              </w:rPr>
            </w:pPr>
          </w:p>
        </w:tc>
        <w:tc>
          <w:tcPr>
            <w:tcW w:w="1006" w:type="dxa"/>
            <w:tcBorders>
              <w:top w:val="nil"/>
              <w:left w:val="nil"/>
              <w:bottom w:val="single" w:sz="4" w:space="0" w:color="auto"/>
              <w:right w:val="nil"/>
            </w:tcBorders>
          </w:tcPr>
          <w:p w14:paraId="6495B5FF" w14:textId="77777777" w:rsidR="001A4D19" w:rsidRPr="001A4D19" w:rsidRDefault="001A4D19">
            <w:pPr>
              <w:rPr>
                <w:sz w:val="20"/>
                <w:szCs w:val="20"/>
              </w:rPr>
            </w:pPr>
          </w:p>
        </w:tc>
        <w:tc>
          <w:tcPr>
            <w:tcW w:w="1006" w:type="dxa"/>
            <w:tcBorders>
              <w:top w:val="nil"/>
              <w:left w:val="nil"/>
              <w:bottom w:val="single" w:sz="4" w:space="0" w:color="auto"/>
              <w:right w:val="nil"/>
            </w:tcBorders>
          </w:tcPr>
          <w:p w14:paraId="5E73F451" w14:textId="77777777" w:rsidR="001A4D19" w:rsidRPr="001A4D19" w:rsidRDefault="001A4D19">
            <w:pPr>
              <w:rPr>
                <w:sz w:val="20"/>
                <w:szCs w:val="20"/>
              </w:rPr>
            </w:pPr>
          </w:p>
        </w:tc>
        <w:tc>
          <w:tcPr>
            <w:tcW w:w="1006" w:type="dxa"/>
            <w:tcBorders>
              <w:top w:val="nil"/>
              <w:left w:val="nil"/>
              <w:bottom w:val="single" w:sz="4" w:space="0" w:color="auto"/>
              <w:right w:val="single" w:sz="4" w:space="0" w:color="auto"/>
            </w:tcBorders>
          </w:tcPr>
          <w:p w14:paraId="2170AADC" w14:textId="77777777" w:rsidR="001A4D19" w:rsidRPr="006D73FF" w:rsidRDefault="001A4D19" w:rsidP="00DD0C44">
            <w:pPr>
              <w:autoSpaceDE w:val="0"/>
              <w:autoSpaceDN w:val="0"/>
              <w:adjustRightInd w:val="0"/>
              <w:spacing w:line="320" w:lineRule="atLeast"/>
              <w:ind w:left="60" w:right="60"/>
              <w:jc w:val="center"/>
              <w:rPr>
                <w:color w:val="000000"/>
                <w:sz w:val="20"/>
                <w:szCs w:val="20"/>
                <w:lang w:eastAsia="en-US"/>
              </w:rPr>
            </w:pPr>
            <w:r w:rsidRPr="006D73FF">
              <w:rPr>
                <w:color w:val="000000"/>
                <w:sz w:val="20"/>
                <w:szCs w:val="20"/>
                <w:lang w:eastAsia="en-US"/>
              </w:rPr>
              <w:t>.</w:t>
            </w:r>
            <w:r w:rsidRPr="001A4D19">
              <w:rPr>
                <w:color w:val="000000"/>
                <w:sz w:val="20"/>
                <w:szCs w:val="20"/>
                <w:lang w:eastAsia="en-US"/>
              </w:rPr>
              <w:t>6</w:t>
            </w:r>
            <w:r w:rsidRPr="006D73FF">
              <w:rPr>
                <w:color w:val="000000"/>
                <w:sz w:val="20"/>
                <w:szCs w:val="20"/>
                <w:lang w:eastAsia="en-US"/>
              </w:rPr>
              <w:t>28</w:t>
            </w:r>
          </w:p>
        </w:tc>
      </w:tr>
    </w:tbl>
    <w:p w14:paraId="07435146" w14:textId="77777777" w:rsidR="00D45D08" w:rsidRDefault="00D45D08"/>
    <w:p w14:paraId="3C919BF5" w14:textId="77777777" w:rsidR="00D45D08" w:rsidRDefault="00D45D08" w:rsidP="00DA00D7">
      <w:pPr>
        <w:spacing w:line="480" w:lineRule="auto"/>
        <w:jc w:val="both"/>
      </w:pPr>
    </w:p>
    <w:p w14:paraId="3918E251" w14:textId="77777777" w:rsidR="00D45D08" w:rsidRDefault="00D45D08" w:rsidP="00DA00D7">
      <w:pPr>
        <w:spacing w:line="480" w:lineRule="auto"/>
        <w:jc w:val="both"/>
        <w:sectPr w:rsidR="00D45D08" w:rsidSect="00D45D08">
          <w:pgSz w:w="16838" w:h="11906" w:orient="landscape"/>
          <w:pgMar w:top="1800" w:right="1440" w:bottom="1800" w:left="1440" w:header="708" w:footer="708" w:gutter="0"/>
          <w:cols w:space="708"/>
          <w:titlePg/>
          <w:docGrid w:linePitch="360"/>
        </w:sectPr>
      </w:pPr>
    </w:p>
    <w:p w14:paraId="0AAF0EE0" w14:textId="77777777" w:rsidR="00D45D08" w:rsidRDefault="00D45D08" w:rsidP="00DA00D7">
      <w:pPr>
        <w:spacing w:line="480" w:lineRule="auto"/>
        <w:jc w:val="both"/>
      </w:pPr>
    </w:p>
    <w:p w14:paraId="78DA6BDB" w14:textId="77777777" w:rsidR="006D73FF" w:rsidRPr="006D73FF" w:rsidRDefault="006D73FF" w:rsidP="006D73FF">
      <w:pPr>
        <w:autoSpaceDE w:val="0"/>
        <w:autoSpaceDN w:val="0"/>
        <w:adjustRightInd w:val="0"/>
        <w:rPr>
          <w:lang w:eastAsia="en-US"/>
        </w:rPr>
      </w:pPr>
    </w:p>
    <w:p w14:paraId="6E68B182" w14:textId="77777777" w:rsidR="00C03A38" w:rsidRPr="00E4694C" w:rsidRDefault="00C03A38" w:rsidP="00C03A38"/>
    <w:p w14:paraId="416EB94B" w14:textId="77777777" w:rsidR="0080555A" w:rsidRDefault="000026E0" w:rsidP="005622B8">
      <w:pPr>
        <w:spacing w:line="480" w:lineRule="auto"/>
        <w:jc w:val="both"/>
      </w:pPr>
      <w:proofErr w:type="spellStart"/>
      <w:r>
        <w:t>Unidimensionality</w:t>
      </w:r>
      <w:proofErr w:type="spellEnd"/>
      <w:r>
        <w:t xml:space="preserve"> was tested using s</w:t>
      </w:r>
      <w:r w:rsidRPr="005372A0">
        <w:t xml:space="preserve">tructural equation modelling (SEM). The utilization of this technique has advantages in dealing with multiple relationships among constructs simultaneously while also ensuring statistical efficiency, and it enables the assessment of relationships in a systematic and holistic way (Hair, Anderson, </w:t>
      </w:r>
      <w:proofErr w:type="spellStart"/>
      <w:r w:rsidRPr="005372A0">
        <w:t>Tatham</w:t>
      </w:r>
      <w:proofErr w:type="spellEnd"/>
      <w:r w:rsidRPr="005372A0">
        <w:t xml:space="preserve"> and Black, 1995). The confirmatory modelling approach using confirmatory factor analysis (CFA) was employed using LISREL 8.</w:t>
      </w:r>
      <w:r>
        <w:t>8</w:t>
      </w:r>
      <w:r w:rsidRPr="005372A0">
        <w:t xml:space="preserve">. The </w:t>
      </w:r>
      <w:proofErr w:type="spellStart"/>
      <w:r w:rsidRPr="005372A0">
        <w:t>unidimensional</w:t>
      </w:r>
      <w:r>
        <w:t>ity</w:t>
      </w:r>
      <w:proofErr w:type="spellEnd"/>
      <w:r w:rsidRPr="005372A0">
        <w:t xml:space="preserve"> test for constructs with reflective indicators was performed as suggested by Anderson and </w:t>
      </w:r>
      <w:proofErr w:type="spellStart"/>
      <w:r w:rsidRPr="005372A0">
        <w:t>Gerbing</w:t>
      </w:r>
      <w:proofErr w:type="spellEnd"/>
      <w:r w:rsidRPr="005372A0">
        <w:t xml:space="preserve"> (1982). All constructs passed the </w:t>
      </w:r>
      <w:proofErr w:type="spellStart"/>
      <w:r w:rsidRPr="005372A0">
        <w:t>unidimensional</w:t>
      </w:r>
      <w:r>
        <w:t>ity</w:t>
      </w:r>
      <w:proofErr w:type="spellEnd"/>
      <w:r w:rsidRPr="005372A0">
        <w:t xml:space="preserve"> </w:t>
      </w:r>
      <w:r>
        <w:t xml:space="preserve">tests and results are showing in table </w:t>
      </w:r>
      <w:r w:rsidR="005622B8">
        <w:t>3</w:t>
      </w:r>
      <w:r>
        <w:t xml:space="preserve"> for both samples.</w:t>
      </w:r>
    </w:p>
    <w:p w14:paraId="4FC74FD5" w14:textId="77777777" w:rsidR="000026E0" w:rsidRPr="005372A0" w:rsidRDefault="000026E0" w:rsidP="00AC0B50">
      <w:pPr>
        <w:spacing w:line="480" w:lineRule="auto"/>
        <w:jc w:val="both"/>
      </w:pPr>
    </w:p>
    <w:p w14:paraId="2C4E7333" w14:textId="77777777" w:rsidR="00DA00D7" w:rsidRPr="000026E0" w:rsidRDefault="007E3292" w:rsidP="005622B8">
      <w:pPr>
        <w:spacing w:line="480" w:lineRule="auto"/>
        <w:ind w:left="720" w:hanging="720"/>
        <w:jc w:val="both"/>
        <w:rPr>
          <w:bCs/>
        </w:rPr>
      </w:pPr>
      <w:r w:rsidRPr="000026E0">
        <w:rPr>
          <w:bCs/>
        </w:rPr>
        <w:t>T</w:t>
      </w:r>
      <w:r w:rsidR="00CD06C0">
        <w:rPr>
          <w:bCs/>
        </w:rPr>
        <w:t>able</w:t>
      </w:r>
      <w:r w:rsidRPr="000026E0">
        <w:rPr>
          <w:bCs/>
        </w:rPr>
        <w:t xml:space="preserve"> </w:t>
      </w:r>
      <w:r w:rsidR="005622B8">
        <w:rPr>
          <w:bCs/>
        </w:rPr>
        <w:t>3</w:t>
      </w:r>
      <w:r w:rsidRPr="000026E0">
        <w:rPr>
          <w:bCs/>
        </w:rPr>
        <w:t xml:space="preserve">: </w:t>
      </w:r>
      <w:proofErr w:type="spellStart"/>
      <w:r w:rsidR="00772E97" w:rsidRPr="000026E0">
        <w:rPr>
          <w:bCs/>
        </w:rPr>
        <w:t>Unidimensionality</w:t>
      </w:r>
      <w:proofErr w:type="spellEnd"/>
      <w:r w:rsidR="00772E97" w:rsidRPr="000026E0">
        <w:rPr>
          <w:bCs/>
        </w:rPr>
        <w:t xml:space="preserve"> Tests</w:t>
      </w:r>
    </w:p>
    <w:tbl>
      <w:tblPr>
        <w:tblW w:w="828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40"/>
        <w:gridCol w:w="742"/>
        <w:gridCol w:w="743"/>
        <w:gridCol w:w="742"/>
        <w:gridCol w:w="743"/>
        <w:gridCol w:w="742"/>
        <w:gridCol w:w="743"/>
        <w:gridCol w:w="742"/>
        <w:gridCol w:w="743"/>
      </w:tblGrid>
      <w:tr w:rsidR="000C0368" w:rsidRPr="00FD07E9" w14:paraId="05AA9EC6" w14:textId="77777777" w:rsidTr="00FD07E9">
        <w:tc>
          <w:tcPr>
            <w:tcW w:w="2340" w:type="dxa"/>
            <w:tcBorders>
              <w:top w:val="single" w:sz="4" w:space="0" w:color="auto"/>
              <w:bottom w:val="single" w:sz="4" w:space="0" w:color="auto"/>
            </w:tcBorders>
            <w:shd w:val="clear" w:color="auto" w:fill="auto"/>
          </w:tcPr>
          <w:p w14:paraId="58A636AE" w14:textId="77777777" w:rsidR="000C0368" w:rsidRPr="00FD07E9" w:rsidRDefault="000C0368" w:rsidP="00FD07E9">
            <w:pPr>
              <w:jc w:val="center"/>
              <w:rPr>
                <w:b/>
              </w:rPr>
            </w:pPr>
          </w:p>
        </w:tc>
        <w:tc>
          <w:tcPr>
            <w:tcW w:w="2970" w:type="dxa"/>
            <w:gridSpan w:val="4"/>
            <w:tcBorders>
              <w:top w:val="single" w:sz="4" w:space="0" w:color="auto"/>
              <w:bottom w:val="single" w:sz="4" w:space="0" w:color="auto"/>
              <w:right w:val="single" w:sz="8" w:space="0" w:color="auto"/>
            </w:tcBorders>
            <w:shd w:val="clear" w:color="auto" w:fill="auto"/>
            <w:vAlign w:val="center"/>
          </w:tcPr>
          <w:p w14:paraId="7B8C922A" w14:textId="77777777" w:rsidR="000C0368" w:rsidRPr="00FD07E9" w:rsidRDefault="000C0368" w:rsidP="00FD07E9">
            <w:pPr>
              <w:jc w:val="center"/>
              <w:rPr>
                <w:b/>
              </w:rPr>
            </w:pPr>
            <w:r w:rsidRPr="00FD07E9">
              <w:rPr>
                <w:b/>
              </w:rPr>
              <w:t>China</w:t>
            </w:r>
          </w:p>
        </w:tc>
        <w:tc>
          <w:tcPr>
            <w:tcW w:w="2970" w:type="dxa"/>
            <w:gridSpan w:val="4"/>
            <w:tcBorders>
              <w:top w:val="single" w:sz="4" w:space="0" w:color="auto"/>
              <w:left w:val="single" w:sz="8" w:space="0" w:color="auto"/>
              <w:bottom w:val="single" w:sz="4" w:space="0" w:color="auto"/>
            </w:tcBorders>
            <w:shd w:val="clear" w:color="auto" w:fill="auto"/>
            <w:vAlign w:val="center"/>
          </w:tcPr>
          <w:p w14:paraId="5AD0571B" w14:textId="77777777" w:rsidR="000C0368" w:rsidRPr="00FD07E9" w:rsidRDefault="000C0368" w:rsidP="00FD07E9">
            <w:pPr>
              <w:jc w:val="center"/>
              <w:rPr>
                <w:b/>
              </w:rPr>
            </w:pPr>
            <w:r w:rsidRPr="00FD07E9">
              <w:rPr>
                <w:b/>
              </w:rPr>
              <w:t>Saudi Arabia</w:t>
            </w:r>
          </w:p>
        </w:tc>
      </w:tr>
      <w:tr w:rsidR="000C0368" w:rsidRPr="00FD07E9" w14:paraId="6DF11250" w14:textId="77777777" w:rsidTr="00FD07E9">
        <w:tc>
          <w:tcPr>
            <w:tcW w:w="2340" w:type="dxa"/>
            <w:tcBorders>
              <w:top w:val="single" w:sz="4" w:space="0" w:color="auto"/>
              <w:bottom w:val="single" w:sz="4" w:space="0" w:color="auto"/>
              <w:right w:val="single" w:sz="8" w:space="0" w:color="auto"/>
            </w:tcBorders>
            <w:shd w:val="clear" w:color="auto" w:fill="auto"/>
          </w:tcPr>
          <w:p w14:paraId="7D99BDFC" w14:textId="77777777" w:rsidR="000C0368" w:rsidRPr="00FD07E9" w:rsidRDefault="000C0368" w:rsidP="00FD07E9">
            <w:pPr>
              <w:jc w:val="center"/>
              <w:rPr>
                <w:b/>
              </w:rPr>
            </w:pPr>
            <w:r w:rsidRPr="00FD07E9">
              <w:rPr>
                <w:b/>
              </w:rPr>
              <w:t>Constructs</w:t>
            </w:r>
          </w:p>
        </w:tc>
        <w:tc>
          <w:tcPr>
            <w:tcW w:w="742" w:type="dxa"/>
            <w:tcBorders>
              <w:top w:val="single" w:sz="4" w:space="0" w:color="auto"/>
              <w:left w:val="single" w:sz="8" w:space="0" w:color="auto"/>
              <w:bottom w:val="single" w:sz="4" w:space="0" w:color="auto"/>
            </w:tcBorders>
            <w:shd w:val="clear" w:color="auto" w:fill="auto"/>
            <w:vAlign w:val="center"/>
          </w:tcPr>
          <w:p w14:paraId="0E1A6542" w14:textId="77777777" w:rsidR="000C0368" w:rsidRPr="00FD07E9" w:rsidRDefault="000C0368" w:rsidP="00FD07E9">
            <w:pPr>
              <w:jc w:val="center"/>
              <w:rPr>
                <w:b/>
                <w:sz w:val="18"/>
                <w:szCs w:val="18"/>
              </w:rPr>
            </w:pPr>
            <w:r w:rsidRPr="00FD07E9">
              <w:rPr>
                <w:b/>
                <w:i/>
                <w:sz w:val="16"/>
                <w:szCs w:val="16"/>
              </w:rPr>
              <w:t>X²</w:t>
            </w:r>
            <w:r w:rsidRPr="00FD07E9">
              <w:rPr>
                <w:b/>
                <w:sz w:val="16"/>
                <w:szCs w:val="16"/>
              </w:rPr>
              <w:t xml:space="preserve"> (</w:t>
            </w:r>
            <w:proofErr w:type="spellStart"/>
            <w:r w:rsidRPr="00FD07E9">
              <w:rPr>
                <w:b/>
                <w:sz w:val="16"/>
                <w:szCs w:val="16"/>
              </w:rPr>
              <w:t>df</w:t>
            </w:r>
            <w:proofErr w:type="spellEnd"/>
            <w:r w:rsidRPr="00FD07E9">
              <w:rPr>
                <w:b/>
                <w:sz w:val="16"/>
                <w:szCs w:val="16"/>
              </w:rPr>
              <w:t>)</w:t>
            </w:r>
          </w:p>
        </w:tc>
        <w:tc>
          <w:tcPr>
            <w:tcW w:w="743" w:type="dxa"/>
            <w:tcBorders>
              <w:top w:val="single" w:sz="4" w:space="0" w:color="auto"/>
              <w:bottom w:val="single" w:sz="4" w:space="0" w:color="auto"/>
            </w:tcBorders>
            <w:shd w:val="clear" w:color="auto" w:fill="auto"/>
            <w:vAlign w:val="center"/>
          </w:tcPr>
          <w:p w14:paraId="25AB606E" w14:textId="77777777" w:rsidR="000C0368" w:rsidRPr="00FD07E9" w:rsidRDefault="000C0368" w:rsidP="00FD07E9">
            <w:pPr>
              <w:jc w:val="center"/>
              <w:rPr>
                <w:b/>
                <w:sz w:val="16"/>
                <w:szCs w:val="16"/>
              </w:rPr>
            </w:pPr>
            <w:r w:rsidRPr="00FD07E9">
              <w:rPr>
                <w:b/>
                <w:sz w:val="16"/>
                <w:szCs w:val="16"/>
              </w:rPr>
              <w:t>CFI</w:t>
            </w:r>
          </w:p>
        </w:tc>
        <w:tc>
          <w:tcPr>
            <w:tcW w:w="742" w:type="dxa"/>
            <w:tcBorders>
              <w:top w:val="single" w:sz="4" w:space="0" w:color="auto"/>
              <w:bottom w:val="single" w:sz="4" w:space="0" w:color="auto"/>
            </w:tcBorders>
            <w:shd w:val="clear" w:color="auto" w:fill="auto"/>
            <w:vAlign w:val="center"/>
          </w:tcPr>
          <w:p w14:paraId="3A9F326E" w14:textId="77777777" w:rsidR="000C0368" w:rsidRPr="00FD07E9" w:rsidRDefault="000C0368" w:rsidP="00FD07E9">
            <w:pPr>
              <w:jc w:val="center"/>
              <w:rPr>
                <w:b/>
                <w:sz w:val="16"/>
                <w:szCs w:val="16"/>
              </w:rPr>
            </w:pPr>
            <w:r w:rsidRPr="00FD07E9">
              <w:rPr>
                <w:b/>
                <w:sz w:val="16"/>
                <w:szCs w:val="16"/>
              </w:rPr>
              <w:t>GFI</w:t>
            </w:r>
          </w:p>
        </w:tc>
        <w:tc>
          <w:tcPr>
            <w:tcW w:w="743" w:type="dxa"/>
            <w:tcBorders>
              <w:top w:val="single" w:sz="4" w:space="0" w:color="auto"/>
              <w:bottom w:val="single" w:sz="4" w:space="0" w:color="auto"/>
              <w:right w:val="single" w:sz="8" w:space="0" w:color="auto"/>
            </w:tcBorders>
            <w:shd w:val="clear" w:color="auto" w:fill="auto"/>
            <w:vAlign w:val="center"/>
          </w:tcPr>
          <w:p w14:paraId="085E70F8" w14:textId="77777777" w:rsidR="000C0368" w:rsidRPr="00FD07E9" w:rsidRDefault="005314C1" w:rsidP="00FD07E9">
            <w:pPr>
              <w:jc w:val="center"/>
              <w:rPr>
                <w:b/>
                <w:sz w:val="16"/>
                <w:szCs w:val="16"/>
              </w:rPr>
            </w:pPr>
            <w:r>
              <w:rPr>
                <w:b/>
                <w:sz w:val="16"/>
                <w:szCs w:val="16"/>
              </w:rPr>
              <w:t>N</w:t>
            </w:r>
            <w:r w:rsidR="000C0368" w:rsidRPr="00FD07E9">
              <w:rPr>
                <w:b/>
                <w:sz w:val="16"/>
                <w:szCs w:val="16"/>
              </w:rPr>
              <w:t>FI</w:t>
            </w:r>
          </w:p>
        </w:tc>
        <w:tc>
          <w:tcPr>
            <w:tcW w:w="742" w:type="dxa"/>
            <w:tcBorders>
              <w:top w:val="single" w:sz="4" w:space="0" w:color="auto"/>
              <w:left w:val="single" w:sz="8" w:space="0" w:color="auto"/>
              <w:bottom w:val="single" w:sz="4" w:space="0" w:color="auto"/>
            </w:tcBorders>
            <w:shd w:val="clear" w:color="auto" w:fill="auto"/>
            <w:vAlign w:val="center"/>
          </w:tcPr>
          <w:p w14:paraId="2A2086C1" w14:textId="77777777" w:rsidR="000C0368" w:rsidRPr="00FD07E9" w:rsidRDefault="000C0368" w:rsidP="00FD07E9">
            <w:pPr>
              <w:jc w:val="center"/>
              <w:rPr>
                <w:b/>
                <w:sz w:val="18"/>
                <w:szCs w:val="18"/>
              </w:rPr>
            </w:pPr>
            <w:r w:rsidRPr="00FD07E9">
              <w:rPr>
                <w:b/>
                <w:i/>
                <w:sz w:val="16"/>
                <w:szCs w:val="16"/>
              </w:rPr>
              <w:t>X²</w:t>
            </w:r>
            <w:r w:rsidRPr="00FD07E9">
              <w:rPr>
                <w:b/>
                <w:sz w:val="16"/>
                <w:szCs w:val="16"/>
              </w:rPr>
              <w:t xml:space="preserve"> (</w:t>
            </w:r>
            <w:proofErr w:type="spellStart"/>
            <w:r w:rsidRPr="00FD07E9">
              <w:rPr>
                <w:b/>
                <w:sz w:val="16"/>
                <w:szCs w:val="16"/>
              </w:rPr>
              <w:t>df</w:t>
            </w:r>
            <w:proofErr w:type="spellEnd"/>
            <w:r w:rsidRPr="00FD07E9">
              <w:rPr>
                <w:b/>
                <w:sz w:val="16"/>
                <w:szCs w:val="16"/>
              </w:rPr>
              <w:t>)</w:t>
            </w:r>
          </w:p>
        </w:tc>
        <w:tc>
          <w:tcPr>
            <w:tcW w:w="743" w:type="dxa"/>
            <w:tcBorders>
              <w:top w:val="single" w:sz="4" w:space="0" w:color="auto"/>
              <w:bottom w:val="single" w:sz="4" w:space="0" w:color="auto"/>
            </w:tcBorders>
            <w:shd w:val="clear" w:color="auto" w:fill="auto"/>
            <w:vAlign w:val="center"/>
          </w:tcPr>
          <w:p w14:paraId="3CDE577B" w14:textId="77777777" w:rsidR="000C0368" w:rsidRPr="00FD07E9" w:rsidRDefault="000C0368" w:rsidP="00FD07E9">
            <w:pPr>
              <w:jc w:val="center"/>
              <w:rPr>
                <w:b/>
                <w:sz w:val="16"/>
                <w:szCs w:val="16"/>
              </w:rPr>
            </w:pPr>
            <w:r w:rsidRPr="00FD07E9">
              <w:rPr>
                <w:b/>
                <w:sz w:val="16"/>
                <w:szCs w:val="16"/>
              </w:rPr>
              <w:t>CFI</w:t>
            </w:r>
          </w:p>
        </w:tc>
        <w:tc>
          <w:tcPr>
            <w:tcW w:w="742" w:type="dxa"/>
            <w:tcBorders>
              <w:top w:val="single" w:sz="4" w:space="0" w:color="auto"/>
              <w:bottom w:val="single" w:sz="4" w:space="0" w:color="auto"/>
            </w:tcBorders>
            <w:shd w:val="clear" w:color="auto" w:fill="auto"/>
            <w:vAlign w:val="center"/>
          </w:tcPr>
          <w:p w14:paraId="38CEDA75" w14:textId="77777777" w:rsidR="000C0368" w:rsidRPr="00FD07E9" w:rsidRDefault="000C0368" w:rsidP="00FD07E9">
            <w:pPr>
              <w:jc w:val="center"/>
              <w:rPr>
                <w:b/>
                <w:sz w:val="16"/>
                <w:szCs w:val="16"/>
              </w:rPr>
            </w:pPr>
            <w:r w:rsidRPr="00FD07E9">
              <w:rPr>
                <w:b/>
                <w:sz w:val="16"/>
                <w:szCs w:val="16"/>
              </w:rPr>
              <w:t>GFI</w:t>
            </w:r>
          </w:p>
        </w:tc>
        <w:tc>
          <w:tcPr>
            <w:tcW w:w="743" w:type="dxa"/>
            <w:tcBorders>
              <w:top w:val="single" w:sz="4" w:space="0" w:color="auto"/>
              <w:bottom w:val="single" w:sz="4" w:space="0" w:color="auto"/>
            </w:tcBorders>
            <w:shd w:val="clear" w:color="auto" w:fill="auto"/>
            <w:vAlign w:val="center"/>
          </w:tcPr>
          <w:p w14:paraId="729F8CFF" w14:textId="77777777" w:rsidR="000C0368" w:rsidRPr="00FD07E9" w:rsidRDefault="00566107" w:rsidP="00FD07E9">
            <w:pPr>
              <w:jc w:val="center"/>
              <w:rPr>
                <w:b/>
                <w:sz w:val="16"/>
                <w:szCs w:val="16"/>
              </w:rPr>
            </w:pPr>
            <w:r>
              <w:rPr>
                <w:b/>
                <w:sz w:val="16"/>
                <w:szCs w:val="16"/>
              </w:rPr>
              <w:t>NFI</w:t>
            </w:r>
          </w:p>
        </w:tc>
      </w:tr>
      <w:tr w:rsidR="000C0368" w:rsidRPr="00FD07E9" w14:paraId="0FB2BE81" w14:textId="77777777" w:rsidTr="00FD07E9">
        <w:tc>
          <w:tcPr>
            <w:tcW w:w="2340" w:type="dxa"/>
            <w:tcBorders>
              <w:top w:val="single" w:sz="4" w:space="0" w:color="auto"/>
            </w:tcBorders>
            <w:shd w:val="clear" w:color="auto" w:fill="auto"/>
            <w:vAlign w:val="center"/>
          </w:tcPr>
          <w:p w14:paraId="545874AF" w14:textId="77777777" w:rsidR="000C0368" w:rsidRPr="00FD07E9" w:rsidRDefault="000C0368" w:rsidP="00A75928">
            <w:pPr>
              <w:rPr>
                <w:bCs/>
                <w:sz w:val="16"/>
                <w:szCs w:val="16"/>
              </w:rPr>
            </w:pPr>
          </w:p>
          <w:p w14:paraId="60812D85" w14:textId="77777777" w:rsidR="000C0368" w:rsidRPr="00FD07E9" w:rsidRDefault="00361E7A" w:rsidP="00A75928">
            <w:pPr>
              <w:rPr>
                <w:bCs/>
              </w:rPr>
            </w:pPr>
            <w:r>
              <w:rPr>
                <w:bCs/>
              </w:rPr>
              <w:t xml:space="preserve">Doing </w:t>
            </w:r>
            <w:proofErr w:type="spellStart"/>
            <w:r>
              <w:rPr>
                <w:bCs/>
              </w:rPr>
              <w:t>Favo</w:t>
            </w:r>
            <w:r w:rsidR="000C0368" w:rsidRPr="00FD07E9">
              <w:rPr>
                <w:bCs/>
              </w:rPr>
              <w:t>rs</w:t>
            </w:r>
            <w:proofErr w:type="spellEnd"/>
          </w:p>
          <w:p w14:paraId="56BC4040" w14:textId="77777777" w:rsidR="000C0368" w:rsidRPr="00FD07E9" w:rsidRDefault="000C0368" w:rsidP="00A75928">
            <w:pPr>
              <w:rPr>
                <w:bCs/>
                <w:sz w:val="12"/>
                <w:szCs w:val="12"/>
              </w:rPr>
            </w:pPr>
          </w:p>
        </w:tc>
        <w:tc>
          <w:tcPr>
            <w:tcW w:w="742" w:type="dxa"/>
            <w:tcBorders>
              <w:top w:val="single" w:sz="4" w:space="0" w:color="auto"/>
            </w:tcBorders>
            <w:shd w:val="clear" w:color="auto" w:fill="auto"/>
            <w:vAlign w:val="center"/>
          </w:tcPr>
          <w:p w14:paraId="0EF9B789" w14:textId="77777777" w:rsidR="000C0368" w:rsidRPr="00FD07E9" w:rsidRDefault="000C0368" w:rsidP="00FD07E9">
            <w:pPr>
              <w:jc w:val="center"/>
              <w:rPr>
                <w:sz w:val="20"/>
                <w:szCs w:val="20"/>
              </w:rPr>
            </w:pPr>
            <w:r w:rsidRPr="00FD07E9">
              <w:rPr>
                <w:sz w:val="20"/>
                <w:szCs w:val="20"/>
              </w:rPr>
              <w:t>-</w:t>
            </w:r>
          </w:p>
        </w:tc>
        <w:tc>
          <w:tcPr>
            <w:tcW w:w="743" w:type="dxa"/>
            <w:tcBorders>
              <w:top w:val="single" w:sz="4" w:space="0" w:color="auto"/>
            </w:tcBorders>
            <w:shd w:val="clear" w:color="auto" w:fill="auto"/>
            <w:vAlign w:val="center"/>
          </w:tcPr>
          <w:p w14:paraId="1D02C5E8" w14:textId="77777777" w:rsidR="000C0368" w:rsidRPr="00FD07E9" w:rsidRDefault="000C0368" w:rsidP="00FD07E9">
            <w:pPr>
              <w:jc w:val="center"/>
              <w:rPr>
                <w:b/>
                <w:sz w:val="20"/>
                <w:szCs w:val="20"/>
              </w:rPr>
            </w:pPr>
            <w:r w:rsidRPr="00FD07E9">
              <w:rPr>
                <w:b/>
                <w:sz w:val="20"/>
                <w:szCs w:val="20"/>
              </w:rPr>
              <w:t>-</w:t>
            </w:r>
          </w:p>
        </w:tc>
        <w:tc>
          <w:tcPr>
            <w:tcW w:w="742" w:type="dxa"/>
            <w:tcBorders>
              <w:top w:val="single" w:sz="4" w:space="0" w:color="auto"/>
            </w:tcBorders>
            <w:shd w:val="clear" w:color="auto" w:fill="auto"/>
            <w:vAlign w:val="center"/>
          </w:tcPr>
          <w:p w14:paraId="0E6F2588" w14:textId="77777777" w:rsidR="000C0368" w:rsidRPr="00FD07E9" w:rsidRDefault="000C0368" w:rsidP="00FD07E9">
            <w:pPr>
              <w:jc w:val="center"/>
              <w:rPr>
                <w:b/>
                <w:sz w:val="20"/>
                <w:szCs w:val="20"/>
              </w:rPr>
            </w:pPr>
            <w:r w:rsidRPr="00FD07E9">
              <w:rPr>
                <w:b/>
                <w:sz w:val="20"/>
                <w:szCs w:val="20"/>
              </w:rPr>
              <w:t>-</w:t>
            </w:r>
          </w:p>
        </w:tc>
        <w:tc>
          <w:tcPr>
            <w:tcW w:w="743" w:type="dxa"/>
            <w:tcBorders>
              <w:top w:val="single" w:sz="4" w:space="0" w:color="auto"/>
              <w:right w:val="single" w:sz="8" w:space="0" w:color="auto"/>
            </w:tcBorders>
            <w:shd w:val="clear" w:color="auto" w:fill="auto"/>
            <w:vAlign w:val="center"/>
          </w:tcPr>
          <w:p w14:paraId="58FF9A7C" w14:textId="77777777" w:rsidR="000C0368" w:rsidRPr="00FD07E9" w:rsidRDefault="000C0368" w:rsidP="00FD07E9">
            <w:pPr>
              <w:jc w:val="center"/>
              <w:rPr>
                <w:sz w:val="20"/>
                <w:szCs w:val="20"/>
              </w:rPr>
            </w:pPr>
            <w:r w:rsidRPr="00FD07E9">
              <w:rPr>
                <w:sz w:val="20"/>
                <w:szCs w:val="20"/>
              </w:rPr>
              <w:t>-</w:t>
            </w:r>
          </w:p>
        </w:tc>
        <w:tc>
          <w:tcPr>
            <w:tcW w:w="742" w:type="dxa"/>
            <w:tcBorders>
              <w:top w:val="single" w:sz="4" w:space="0" w:color="auto"/>
              <w:left w:val="single" w:sz="8" w:space="0" w:color="auto"/>
            </w:tcBorders>
            <w:shd w:val="clear" w:color="auto" w:fill="auto"/>
            <w:vAlign w:val="center"/>
          </w:tcPr>
          <w:p w14:paraId="60D67D35" w14:textId="77777777" w:rsidR="000C0368" w:rsidRPr="00FD07E9" w:rsidRDefault="000C0368" w:rsidP="00FD07E9">
            <w:pPr>
              <w:jc w:val="center"/>
              <w:rPr>
                <w:sz w:val="20"/>
                <w:szCs w:val="20"/>
              </w:rPr>
            </w:pPr>
            <w:r w:rsidRPr="00FD07E9">
              <w:rPr>
                <w:sz w:val="20"/>
                <w:szCs w:val="20"/>
              </w:rPr>
              <w:t>-</w:t>
            </w:r>
          </w:p>
        </w:tc>
        <w:tc>
          <w:tcPr>
            <w:tcW w:w="743" w:type="dxa"/>
            <w:tcBorders>
              <w:top w:val="single" w:sz="4" w:space="0" w:color="auto"/>
            </w:tcBorders>
            <w:shd w:val="clear" w:color="auto" w:fill="auto"/>
            <w:vAlign w:val="center"/>
          </w:tcPr>
          <w:p w14:paraId="1F8E4541" w14:textId="77777777" w:rsidR="000C0368" w:rsidRPr="00FD07E9" w:rsidRDefault="000C0368" w:rsidP="00FD07E9">
            <w:pPr>
              <w:jc w:val="center"/>
              <w:rPr>
                <w:sz w:val="20"/>
                <w:szCs w:val="20"/>
              </w:rPr>
            </w:pPr>
            <w:r w:rsidRPr="00FD07E9">
              <w:rPr>
                <w:sz w:val="20"/>
                <w:szCs w:val="20"/>
              </w:rPr>
              <w:t>-</w:t>
            </w:r>
          </w:p>
        </w:tc>
        <w:tc>
          <w:tcPr>
            <w:tcW w:w="742" w:type="dxa"/>
            <w:tcBorders>
              <w:top w:val="single" w:sz="4" w:space="0" w:color="auto"/>
            </w:tcBorders>
            <w:shd w:val="clear" w:color="auto" w:fill="auto"/>
            <w:vAlign w:val="center"/>
          </w:tcPr>
          <w:p w14:paraId="300390C7" w14:textId="77777777" w:rsidR="000C0368" w:rsidRPr="00FD07E9" w:rsidRDefault="000C0368" w:rsidP="00FD07E9">
            <w:pPr>
              <w:jc w:val="center"/>
              <w:rPr>
                <w:sz w:val="20"/>
                <w:szCs w:val="20"/>
              </w:rPr>
            </w:pPr>
            <w:r w:rsidRPr="00FD07E9">
              <w:rPr>
                <w:sz w:val="20"/>
                <w:szCs w:val="20"/>
              </w:rPr>
              <w:t>-</w:t>
            </w:r>
          </w:p>
        </w:tc>
        <w:tc>
          <w:tcPr>
            <w:tcW w:w="743" w:type="dxa"/>
            <w:tcBorders>
              <w:top w:val="single" w:sz="4" w:space="0" w:color="auto"/>
            </w:tcBorders>
            <w:shd w:val="clear" w:color="auto" w:fill="auto"/>
            <w:vAlign w:val="center"/>
          </w:tcPr>
          <w:p w14:paraId="13D5E4AF" w14:textId="77777777" w:rsidR="000C0368" w:rsidRPr="00FD07E9" w:rsidRDefault="000C0368" w:rsidP="00FD07E9">
            <w:pPr>
              <w:jc w:val="center"/>
              <w:rPr>
                <w:sz w:val="20"/>
                <w:szCs w:val="20"/>
              </w:rPr>
            </w:pPr>
            <w:r w:rsidRPr="00FD07E9">
              <w:rPr>
                <w:sz w:val="20"/>
                <w:szCs w:val="20"/>
              </w:rPr>
              <w:t>-</w:t>
            </w:r>
          </w:p>
        </w:tc>
      </w:tr>
      <w:tr w:rsidR="000C0368" w:rsidRPr="00FD07E9" w14:paraId="1607E770" w14:textId="77777777" w:rsidTr="00FD07E9">
        <w:tc>
          <w:tcPr>
            <w:tcW w:w="2340" w:type="dxa"/>
            <w:shd w:val="clear" w:color="auto" w:fill="auto"/>
            <w:vAlign w:val="center"/>
          </w:tcPr>
          <w:p w14:paraId="574325CA" w14:textId="77777777" w:rsidR="000C0368" w:rsidRPr="00FD07E9" w:rsidRDefault="000C0368" w:rsidP="00A75928">
            <w:pPr>
              <w:rPr>
                <w:bCs/>
              </w:rPr>
            </w:pPr>
          </w:p>
          <w:p w14:paraId="460DA8CC" w14:textId="77777777" w:rsidR="000C0368" w:rsidRPr="00FD07E9" w:rsidRDefault="000C0368" w:rsidP="00A75928">
            <w:pPr>
              <w:rPr>
                <w:bCs/>
              </w:rPr>
            </w:pPr>
            <w:r w:rsidRPr="00FD07E9">
              <w:rPr>
                <w:bCs/>
              </w:rPr>
              <w:t>Social Reputation</w:t>
            </w:r>
          </w:p>
          <w:p w14:paraId="151181F7" w14:textId="77777777" w:rsidR="000C0368" w:rsidRPr="00FD07E9" w:rsidRDefault="000C0368" w:rsidP="00A75928">
            <w:pPr>
              <w:rPr>
                <w:bCs/>
                <w:sz w:val="22"/>
              </w:rPr>
            </w:pPr>
          </w:p>
        </w:tc>
        <w:tc>
          <w:tcPr>
            <w:tcW w:w="742" w:type="dxa"/>
            <w:shd w:val="clear" w:color="auto" w:fill="auto"/>
            <w:vAlign w:val="center"/>
          </w:tcPr>
          <w:p w14:paraId="5BB38AC4" w14:textId="77777777" w:rsidR="000C0368" w:rsidRPr="00FD07E9" w:rsidRDefault="000C0368" w:rsidP="00566107">
            <w:pPr>
              <w:jc w:val="center"/>
              <w:rPr>
                <w:sz w:val="20"/>
                <w:szCs w:val="20"/>
              </w:rPr>
            </w:pPr>
            <w:r w:rsidRPr="00FD07E9">
              <w:rPr>
                <w:sz w:val="20"/>
                <w:szCs w:val="20"/>
              </w:rPr>
              <w:t>6.</w:t>
            </w:r>
            <w:r w:rsidR="00566107">
              <w:rPr>
                <w:sz w:val="20"/>
                <w:szCs w:val="20"/>
              </w:rPr>
              <w:t>45</w:t>
            </w:r>
            <w:r w:rsidRPr="00FD07E9">
              <w:rPr>
                <w:sz w:val="20"/>
                <w:szCs w:val="20"/>
              </w:rPr>
              <w:t xml:space="preserve"> (2)</w:t>
            </w:r>
          </w:p>
        </w:tc>
        <w:tc>
          <w:tcPr>
            <w:tcW w:w="743" w:type="dxa"/>
            <w:shd w:val="clear" w:color="auto" w:fill="auto"/>
            <w:vAlign w:val="center"/>
          </w:tcPr>
          <w:p w14:paraId="11DF5739" w14:textId="77777777" w:rsidR="000C0368" w:rsidRPr="00FD07E9" w:rsidRDefault="000C0368" w:rsidP="00FD07E9">
            <w:pPr>
              <w:jc w:val="center"/>
              <w:rPr>
                <w:bCs/>
                <w:sz w:val="20"/>
                <w:szCs w:val="20"/>
              </w:rPr>
            </w:pPr>
            <w:r w:rsidRPr="00FD07E9">
              <w:rPr>
                <w:bCs/>
                <w:sz w:val="20"/>
                <w:szCs w:val="20"/>
              </w:rPr>
              <w:t>.99</w:t>
            </w:r>
          </w:p>
        </w:tc>
        <w:tc>
          <w:tcPr>
            <w:tcW w:w="742" w:type="dxa"/>
            <w:shd w:val="clear" w:color="auto" w:fill="auto"/>
            <w:vAlign w:val="center"/>
          </w:tcPr>
          <w:p w14:paraId="4021ED44" w14:textId="77777777" w:rsidR="000C0368" w:rsidRPr="00FD07E9" w:rsidRDefault="000C0368" w:rsidP="00FD07E9">
            <w:pPr>
              <w:jc w:val="center"/>
              <w:rPr>
                <w:bCs/>
                <w:sz w:val="20"/>
                <w:szCs w:val="20"/>
              </w:rPr>
            </w:pPr>
            <w:r w:rsidRPr="00FD07E9">
              <w:rPr>
                <w:bCs/>
                <w:sz w:val="20"/>
                <w:szCs w:val="20"/>
              </w:rPr>
              <w:t>.98</w:t>
            </w:r>
          </w:p>
        </w:tc>
        <w:tc>
          <w:tcPr>
            <w:tcW w:w="743" w:type="dxa"/>
            <w:tcBorders>
              <w:right w:val="single" w:sz="8" w:space="0" w:color="auto"/>
            </w:tcBorders>
            <w:shd w:val="clear" w:color="auto" w:fill="auto"/>
            <w:vAlign w:val="center"/>
          </w:tcPr>
          <w:p w14:paraId="70980F16" w14:textId="77777777" w:rsidR="000C0368" w:rsidRPr="00FD07E9" w:rsidRDefault="000C0368" w:rsidP="005314C1">
            <w:pPr>
              <w:jc w:val="center"/>
              <w:rPr>
                <w:bCs/>
                <w:sz w:val="20"/>
                <w:szCs w:val="20"/>
              </w:rPr>
            </w:pPr>
            <w:r w:rsidRPr="00FD07E9">
              <w:rPr>
                <w:bCs/>
                <w:sz w:val="20"/>
                <w:szCs w:val="20"/>
              </w:rPr>
              <w:t>.9</w:t>
            </w:r>
            <w:r w:rsidR="005314C1">
              <w:rPr>
                <w:bCs/>
                <w:sz w:val="20"/>
                <w:szCs w:val="20"/>
              </w:rPr>
              <w:t>9</w:t>
            </w:r>
          </w:p>
        </w:tc>
        <w:tc>
          <w:tcPr>
            <w:tcW w:w="742" w:type="dxa"/>
            <w:tcBorders>
              <w:left w:val="single" w:sz="8" w:space="0" w:color="auto"/>
            </w:tcBorders>
            <w:shd w:val="clear" w:color="auto" w:fill="auto"/>
            <w:vAlign w:val="center"/>
          </w:tcPr>
          <w:p w14:paraId="1487A07A" w14:textId="77777777" w:rsidR="000C0368" w:rsidRPr="00FD07E9" w:rsidRDefault="00566107" w:rsidP="00566107">
            <w:pPr>
              <w:jc w:val="center"/>
              <w:rPr>
                <w:sz w:val="20"/>
                <w:szCs w:val="20"/>
              </w:rPr>
            </w:pPr>
            <w:r>
              <w:rPr>
                <w:sz w:val="20"/>
                <w:szCs w:val="20"/>
              </w:rPr>
              <w:t>6</w:t>
            </w:r>
            <w:r w:rsidR="000C0368" w:rsidRPr="00FD07E9">
              <w:rPr>
                <w:sz w:val="20"/>
                <w:szCs w:val="20"/>
              </w:rPr>
              <w:t>.</w:t>
            </w:r>
            <w:r>
              <w:rPr>
                <w:sz w:val="20"/>
                <w:szCs w:val="20"/>
              </w:rPr>
              <w:t>86</w:t>
            </w:r>
            <w:r w:rsidR="000C0368" w:rsidRPr="00FD07E9">
              <w:rPr>
                <w:sz w:val="20"/>
                <w:szCs w:val="20"/>
              </w:rPr>
              <w:t xml:space="preserve"> (2)</w:t>
            </w:r>
          </w:p>
        </w:tc>
        <w:tc>
          <w:tcPr>
            <w:tcW w:w="743" w:type="dxa"/>
            <w:shd w:val="clear" w:color="auto" w:fill="auto"/>
            <w:vAlign w:val="center"/>
          </w:tcPr>
          <w:p w14:paraId="322427F0" w14:textId="77777777" w:rsidR="000C0368" w:rsidRPr="00FD07E9" w:rsidRDefault="000C0368" w:rsidP="00FD07E9">
            <w:pPr>
              <w:jc w:val="center"/>
              <w:rPr>
                <w:sz w:val="20"/>
                <w:szCs w:val="20"/>
              </w:rPr>
            </w:pPr>
            <w:r w:rsidRPr="00FD07E9">
              <w:rPr>
                <w:sz w:val="20"/>
                <w:szCs w:val="20"/>
              </w:rPr>
              <w:t>.95</w:t>
            </w:r>
          </w:p>
        </w:tc>
        <w:tc>
          <w:tcPr>
            <w:tcW w:w="742" w:type="dxa"/>
            <w:shd w:val="clear" w:color="auto" w:fill="auto"/>
            <w:vAlign w:val="center"/>
          </w:tcPr>
          <w:p w14:paraId="301CDDD5" w14:textId="77777777" w:rsidR="000C0368" w:rsidRPr="00FD07E9" w:rsidRDefault="000C0368" w:rsidP="00FD07E9">
            <w:pPr>
              <w:jc w:val="center"/>
              <w:rPr>
                <w:sz w:val="20"/>
                <w:szCs w:val="20"/>
              </w:rPr>
            </w:pPr>
            <w:r w:rsidRPr="00FD07E9">
              <w:rPr>
                <w:sz w:val="20"/>
                <w:szCs w:val="20"/>
              </w:rPr>
              <w:t>95</w:t>
            </w:r>
          </w:p>
        </w:tc>
        <w:tc>
          <w:tcPr>
            <w:tcW w:w="743" w:type="dxa"/>
            <w:shd w:val="clear" w:color="auto" w:fill="auto"/>
            <w:vAlign w:val="center"/>
          </w:tcPr>
          <w:p w14:paraId="5E76FE55" w14:textId="77777777" w:rsidR="000C0368" w:rsidRPr="00FD07E9" w:rsidRDefault="000C0368" w:rsidP="005314C1">
            <w:pPr>
              <w:jc w:val="center"/>
              <w:rPr>
                <w:sz w:val="20"/>
                <w:szCs w:val="20"/>
              </w:rPr>
            </w:pPr>
            <w:r w:rsidRPr="00FD07E9">
              <w:rPr>
                <w:sz w:val="20"/>
                <w:szCs w:val="20"/>
              </w:rPr>
              <w:t>.</w:t>
            </w:r>
            <w:r w:rsidR="005314C1">
              <w:rPr>
                <w:sz w:val="20"/>
                <w:szCs w:val="20"/>
              </w:rPr>
              <w:t>9</w:t>
            </w:r>
            <w:r w:rsidRPr="00FD07E9">
              <w:rPr>
                <w:sz w:val="20"/>
                <w:szCs w:val="20"/>
              </w:rPr>
              <w:t>5</w:t>
            </w:r>
          </w:p>
        </w:tc>
      </w:tr>
      <w:tr w:rsidR="000C0368" w:rsidRPr="00FD07E9" w14:paraId="7A79F9B6" w14:textId="77777777" w:rsidTr="00FD07E9">
        <w:tc>
          <w:tcPr>
            <w:tcW w:w="2340" w:type="dxa"/>
            <w:shd w:val="clear" w:color="auto" w:fill="auto"/>
            <w:vAlign w:val="center"/>
          </w:tcPr>
          <w:p w14:paraId="48465E06" w14:textId="77777777" w:rsidR="000C0368" w:rsidRPr="00FD07E9" w:rsidRDefault="000C0368" w:rsidP="00A75928">
            <w:pPr>
              <w:rPr>
                <w:bCs/>
                <w:i/>
                <w:sz w:val="20"/>
                <w:szCs w:val="20"/>
              </w:rPr>
            </w:pPr>
            <w:r w:rsidRPr="00FD07E9">
              <w:rPr>
                <w:bCs/>
              </w:rPr>
              <w:t>Liking</w:t>
            </w:r>
          </w:p>
        </w:tc>
        <w:tc>
          <w:tcPr>
            <w:tcW w:w="742" w:type="dxa"/>
            <w:shd w:val="clear" w:color="auto" w:fill="auto"/>
            <w:vAlign w:val="center"/>
          </w:tcPr>
          <w:p w14:paraId="4E91D7B5" w14:textId="77777777" w:rsidR="000C0368" w:rsidRPr="00FD07E9" w:rsidRDefault="000C0368" w:rsidP="00FD07E9">
            <w:pPr>
              <w:jc w:val="center"/>
              <w:rPr>
                <w:sz w:val="20"/>
                <w:szCs w:val="20"/>
              </w:rPr>
            </w:pPr>
            <w:r w:rsidRPr="00FD07E9">
              <w:rPr>
                <w:sz w:val="20"/>
                <w:szCs w:val="20"/>
              </w:rPr>
              <w:t>7.07 (2)</w:t>
            </w:r>
          </w:p>
        </w:tc>
        <w:tc>
          <w:tcPr>
            <w:tcW w:w="743" w:type="dxa"/>
            <w:shd w:val="clear" w:color="auto" w:fill="auto"/>
            <w:vAlign w:val="center"/>
          </w:tcPr>
          <w:p w14:paraId="4C0D1830" w14:textId="77777777" w:rsidR="000C0368" w:rsidRPr="00FD07E9" w:rsidRDefault="000C0368" w:rsidP="00FD07E9">
            <w:pPr>
              <w:jc w:val="center"/>
              <w:rPr>
                <w:bCs/>
                <w:sz w:val="20"/>
                <w:szCs w:val="20"/>
              </w:rPr>
            </w:pPr>
            <w:r w:rsidRPr="00FD07E9">
              <w:rPr>
                <w:bCs/>
                <w:sz w:val="20"/>
                <w:szCs w:val="20"/>
              </w:rPr>
              <w:t>.94</w:t>
            </w:r>
          </w:p>
        </w:tc>
        <w:tc>
          <w:tcPr>
            <w:tcW w:w="742" w:type="dxa"/>
            <w:shd w:val="clear" w:color="auto" w:fill="auto"/>
            <w:vAlign w:val="center"/>
          </w:tcPr>
          <w:p w14:paraId="2D65D6AF" w14:textId="77777777" w:rsidR="000C0368" w:rsidRPr="00FD07E9" w:rsidRDefault="000C0368" w:rsidP="00FD07E9">
            <w:pPr>
              <w:jc w:val="center"/>
              <w:rPr>
                <w:bCs/>
                <w:sz w:val="20"/>
                <w:szCs w:val="20"/>
              </w:rPr>
            </w:pPr>
            <w:r w:rsidRPr="00FD07E9">
              <w:rPr>
                <w:bCs/>
                <w:sz w:val="20"/>
                <w:szCs w:val="20"/>
              </w:rPr>
              <w:t>.93</w:t>
            </w:r>
          </w:p>
        </w:tc>
        <w:tc>
          <w:tcPr>
            <w:tcW w:w="743" w:type="dxa"/>
            <w:tcBorders>
              <w:right w:val="single" w:sz="8" w:space="0" w:color="auto"/>
            </w:tcBorders>
            <w:shd w:val="clear" w:color="auto" w:fill="auto"/>
            <w:vAlign w:val="center"/>
          </w:tcPr>
          <w:p w14:paraId="36E9CAF8" w14:textId="77777777" w:rsidR="000C0368" w:rsidRPr="00FD07E9" w:rsidRDefault="000C0368" w:rsidP="00286721">
            <w:pPr>
              <w:jc w:val="center"/>
              <w:rPr>
                <w:bCs/>
                <w:sz w:val="20"/>
                <w:szCs w:val="20"/>
              </w:rPr>
            </w:pPr>
            <w:r w:rsidRPr="00FD07E9">
              <w:rPr>
                <w:bCs/>
                <w:sz w:val="20"/>
                <w:szCs w:val="20"/>
              </w:rPr>
              <w:t>.</w:t>
            </w:r>
            <w:r w:rsidR="00286721">
              <w:rPr>
                <w:bCs/>
                <w:sz w:val="20"/>
                <w:szCs w:val="20"/>
              </w:rPr>
              <w:t>94</w:t>
            </w:r>
          </w:p>
        </w:tc>
        <w:tc>
          <w:tcPr>
            <w:tcW w:w="742" w:type="dxa"/>
            <w:tcBorders>
              <w:left w:val="single" w:sz="8" w:space="0" w:color="auto"/>
            </w:tcBorders>
            <w:shd w:val="clear" w:color="auto" w:fill="auto"/>
            <w:vAlign w:val="center"/>
          </w:tcPr>
          <w:p w14:paraId="421C6C4D" w14:textId="77777777" w:rsidR="000C0368" w:rsidRPr="00FD07E9" w:rsidRDefault="000C0368" w:rsidP="00FD07E9">
            <w:pPr>
              <w:jc w:val="center"/>
              <w:rPr>
                <w:sz w:val="20"/>
                <w:szCs w:val="20"/>
              </w:rPr>
            </w:pPr>
          </w:p>
          <w:p w14:paraId="5773A881" w14:textId="77777777" w:rsidR="000C0368" w:rsidRPr="00FD07E9" w:rsidRDefault="000C0368" w:rsidP="00FD07E9">
            <w:pPr>
              <w:jc w:val="center"/>
              <w:rPr>
                <w:sz w:val="20"/>
                <w:szCs w:val="20"/>
              </w:rPr>
            </w:pPr>
            <w:r w:rsidRPr="00FD07E9">
              <w:rPr>
                <w:sz w:val="20"/>
                <w:szCs w:val="20"/>
              </w:rPr>
              <w:t>.46 (2)</w:t>
            </w:r>
          </w:p>
          <w:p w14:paraId="0B14313C" w14:textId="77777777" w:rsidR="000C0368" w:rsidRPr="00FD07E9" w:rsidRDefault="000C0368" w:rsidP="00FD07E9">
            <w:pPr>
              <w:jc w:val="center"/>
              <w:rPr>
                <w:sz w:val="20"/>
                <w:szCs w:val="20"/>
              </w:rPr>
            </w:pPr>
          </w:p>
        </w:tc>
        <w:tc>
          <w:tcPr>
            <w:tcW w:w="743" w:type="dxa"/>
            <w:shd w:val="clear" w:color="auto" w:fill="auto"/>
            <w:vAlign w:val="center"/>
          </w:tcPr>
          <w:p w14:paraId="20B19281" w14:textId="77777777" w:rsidR="000C0368" w:rsidRPr="00FD07E9" w:rsidRDefault="000C0368" w:rsidP="00FD07E9">
            <w:pPr>
              <w:jc w:val="center"/>
              <w:rPr>
                <w:sz w:val="20"/>
                <w:szCs w:val="20"/>
              </w:rPr>
            </w:pPr>
            <w:r w:rsidRPr="00FD07E9">
              <w:rPr>
                <w:sz w:val="20"/>
                <w:szCs w:val="20"/>
              </w:rPr>
              <w:t>.99</w:t>
            </w:r>
          </w:p>
        </w:tc>
        <w:tc>
          <w:tcPr>
            <w:tcW w:w="742" w:type="dxa"/>
            <w:shd w:val="clear" w:color="auto" w:fill="auto"/>
            <w:vAlign w:val="center"/>
          </w:tcPr>
          <w:p w14:paraId="574E322F" w14:textId="77777777" w:rsidR="000C0368" w:rsidRPr="00FD07E9" w:rsidRDefault="000C0368" w:rsidP="00FD07E9">
            <w:pPr>
              <w:jc w:val="center"/>
              <w:rPr>
                <w:sz w:val="20"/>
                <w:szCs w:val="20"/>
              </w:rPr>
            </w:pPr>
            <w:r w:rsidRPr="00FD07E9">
              <w:rPr>
                <w:sz w:val="20"/>
                <w:szCs w:val="20"/>
              </w:rPr>
              <w:t>.99</w:t>
            </w:r>
          </w:p>
        </w:tc>
        <w:tc>
          <w:tcPr>
            <w:tcW w:w="743" w:type="dxa"/>
            <w:shd w:val="clear" w:color="auto" w:fill="auto"/>
            <w:vAlign w:val="center"/>
          </w:tcPr>
          <w:p w14:paraId="6DE80E50" w14:textId="77777777" w:rsidR="000C0368" w:rsidRPr="00FD07E9" w:rsidRDefault="000C0368" w:rsidP="00FD07E9">
            <w:pPr>
              <w:jc w:val="center"/>
              <w:rPr>
                <w:sz w:val="20"/>
                <w:szCs w:val="20"/>
              </w:rPr>
            </w:pPr>
            <w:r w:rsidRPr="00FD07E9">
              <w:rPr>
                <w:sz w:val="20"/>
                <w:szCs w:val="20"/>
              </w:rPr>
              <w:t>.98</w:t>
            </w:r>
          </w:p>
        </w:tc>
      </w:tr>
      <w:tr w:rsidR="000C0368" w:rsidRPr="00FD07E9" w14:paraId="0DB2DCB2" w14:textId="77777777" w:rsidTr="00FD07E9">
        <w:tc>
          <w:tcPr>
            <w:tcW w:w="2340" w:type="dxa"/>
            <w:shd w:val="clear" w:color="auto" w:fill="auto"/>
            <w:vAlign w:val="center"/>
          </w:tcPr>
          <w:p w14:paraId="346DB5A0" w14:textId="77777777" w:rsidR="000C0368" w:rsidRPr="00FD07E9" w:rsidRDefault="000C0368" w:rsidP="00A75928">
            <w:pPr>
              <w:rPr>
                <w:bCs/>
                <w:sz w:val="16"/>
                <w:szCs w:val="16"/>
              </w:rPr>
            </w:pPr>
          </w:p>
          <w:p w14:paraId="6FDD945D" w14:textId="77777777" w:rsidR="000C0368" w:rsidRPr="00FD07E9" w:rsidRDefault="000C0368" w:rsidP="00A75928">
            <w:pPr>
              <w:rPr>
                <w:bCs/>
                <w:i/>
                <w:sz w:val="20"/>
                <w:szCs w:val="20"/>
              </w:rPr>
            </w:pPr>
            <w:r w:rsidRPr="00FD07E9">
              <w:rPr>
                <w:bCs/>
              </w:rPr>
              <w:t>Trust</w:t>
            </w:r>
          </w:p>
          <w:p w14:paraId="22919A70" w14:textId="77777777" w:rsidR="000C0368" w:rsidRPr="00FD07E9" w:rsidRDefault="000C0368" w:rsidP="00A75928">
            <w:pPr>
              <w:rPr>
                <w:bCs/>
                <w:sz w:val="12"/>
                <w:szCs w:val="12"/>
              </w:rPr>
            </w:pPr>
          </w:p>
        </w:tc>
        <w:tc>
          <w:tcPr>
            <w:tcW w:w="742" w:type="dxa"/>
            <w:shd w:val="clear" w:color="auto" w:fill="auto"/>
            <w:vAlign w:val="center"/>
          </w:tcPr>
          <w:p w14:paraId="46DE8ED5" w14:textId="77777777" w:rsidR="000C0368" w:rsidRPr="00FD07E9" w:rsidRDefault="000C0368" w:rsidP="00FD07E9">
            <w:pPr>
              <w:jc w:val="center"/>
              <w:rPr>
                <w:sz w:val="20"/>
                <w:szCs w:val="20"/>
              </w:rPr>
            </w:pPr>
            <w:r w:rsidRPr="00FD07E9">
              <w:rPr>
                <w:sz w:val="20"/>
                <w:szCs w:val="20"/>
              </w:rPr>
              <w:t>17.83 (5)</w:t>
            </w:r>
          </w:p>
        </w:tc>
        <w:tc>
          <w:tcPr>
            <w:tcW w:w="743" w:type="dxa"/>
            <w:shd w:val="clear" w:color="auto" w:fill="auto"/>
            <w:vAlign w:val="center"/>
          </w:tcPr>
          <w:p w14:paraId="631A5A8B" w14:textId="77777777" w:rsidR="000C0368" w:rsidRPr="00FD07E9" w:rsidRDefault="000C0368" w:rsidP="00FD07E9">
            <w:pPr>
              <w:jc w:val="center"/>
              <w:rPr>
                <w:bCs/>
                <w:sz w:val="20"/>
                <w:szCs w:val="20"/>
              </w:rPr>
            </w:pPr>
            <w:r w:rsidRPr="00FD07E9">
              <w:rPr>
                <w:bCs/>
                <w:sz w:val="20"/>
                <w:szCs w:val="20"/>
              </w:rPr>
              <w:t>.98</w:t>
            </w:r>
          </w:p>
        </w:tc>
        <w:tc>
          <w:tcPr>
            <w:tcW w:w="742" w:type="dxa"/>
            <w:shd w:val="clear" w:color="auto" w:fill="auto"/>
            <w:vAlign w:val="center"/>
          </w:tcPr>
          <w:p w14:paraId="0510662F" w14:textId="77777777" w:rsidR="000C0368" w:rsidRPr="00FD07E9" w:rsidRDefault="000C0368" w:rsidP="00FD07E9">
            <w:pPr>
              <w:jc w:val="center"/>
              <w:rPr>
                <w:bCs/>
                <w:sz w:val="20"/>
                <w:szCs w:val="20"/>
              </w:rPr>
            </w:pPr>
            <w:r w:rsidRPr="00FD07E9">
              <w:rPr>
                <w:bCs/>
                <w:sz w:val="20"/>
                <w:szCs w:val="20"/>
              </w:rPr>
              <w:t>97</w:t>
            </w:r>
          </w:p>
        </w:tc>
        <w:tc>
          <w:tcPr>
            <w:tcW w:w="743" w:type="dxa"/>
            <w:tcBorders>
              <w:right w:val="single" w:sz="8" w:space="0" w:color="auto"/>
            </w:tcBorders>
            <w:shd w:val="clear" w:color="auto" w:fill="auto"/>
            <w:vAlign w:val="center"/>
          </w:tcPr>
          <w:p w14:paraId="612CCAD3" w14:textId="77777777" w:rsidR="000C0368" w:rsidRPr="00FD07E9" w:rsidRDefault="005314C1" w:rsidP="00566107">
            <w:pPr>
              <w:jc w:val="center"/>
              <w:rPr>
                <w:bCs/>
                <w:sz w:val="20"/>
                <w:szCs w:val="20"/>
              </w:rPr>
            </w:pPr>
            <w:r>
              <w:rPr>
                <w:bCs/>
                <w:sz w:val="20"/>
                <w:szCs w:val="20"/>
              </w:rPr>
              <w:t>.</w:t>
            </w:r>
            <w:r w:rsidR="000C0368" w:rsidRPr="00FD07E9">
              <w:rPr>
                <w:bCs/>
                <w:sz w:val="20"/>
                <w:szCs w:val="20"/>
              </w:rPr>
              <w:t>9</w:t>
            </w:r>
            <w:r w:rsidR="00566107">
              <w:rPr>
                <w:bCs/>
                <w:sz w:val="20"/>
                <w:szCs w:val="20"/>
              </w:rPr>
              <w:t>8</w:t>
            </w:r>
          </w:p>
        </w:tc>
        <w:tc>
          <w:tcPr>
            <w:tcW w:w="742" w:type="dxa"/>
            <w:tcBorders>
              <w:left w:val="single" w:sz="8" w:space="0" w:color="auto"/>
            </w:tcBorders>
            <w:shd w:val="clear" w:color="auto" w:fill="auto"/>
            <w:vAlign w:val="center"/>
          </w:tcPr>
          <w:p w14:paraId="0E6DF1DF" w14:textId="77777777" w:rsidR="000C0368" w:rsidRPr="00FD07E9" w:rsidRDefault="000C0368" w:rsidP="00FD07E9">
            <w:pPr>
              <w:jc w:val="center"/>
              <w:rPr>
                <w:sz w:val="20"/>
                <w:szCs w:val="20"/>
              </w:rPr>
            </w:pPr>
            <w:r w:rsidRPr="00FD07E9">
              <w:rPr>
                <w:sz w:val="20"/>
                <w:szCs w:val="20"/>
              </w:rPr>
              <w:t>11.36 (5)</w:t>
            </w:r>
          </w:p>
        </w:tc>
        <w:tc>
          <w:tcPr>
            <w:tcW w:w="743" w:type="dxa"/>
            <w:shd w:val="clear" w:color="auto" w:fill="auto"/>
            <w:vAlign w:val="center"/>
          </w:tcPr>
          <w:p w14:paraId="2AE4BD19" w14:textId="77777777" w:rsidR="000C0368" w:rsidRPr="00FD07E9" w:rsidRDefault="000C0368" w:rsidP="00FD07E9">
            <w:pPr>
              <w:jc w:val="center"/>
              <w:rPr>
                <w:sz w:val="20"/>
                <w:szCs w:val="20"/>
              </w:rPr>
            </w:pPr>
            <w:r w:rsidRPr="00FD07E9">
              <w:rPr>
                <w:sz w:val="20"/>
                <w:szCs w:val="20"/>
              </w:rPr>
              <w:t>.99</w:t>
            </w:r>
          </w:p>
        </w:tc>
        <w:tc>
          <w:tcPr>
            <w:tcW w:w="742" w:type="dxa"/>
            <w:shd w:val="clear" w:color="auto" w:fill="auto"/>
            <w:vAlign w:val="center"/>
          </w:tcPr>
          <w:p w14:paraId="24372DB1" w14:textId="77777777" w:rsidR="000C0368" w:rsidRPr="00FD07E9" w:rsidRDefault="000C0368" w:rsidP="00FD07E9">
            <w:pPr>
              <w:jc w:val="center"/>
              <w:rPr>
                <w:sz w:val="20"/>
                <w:szCs w:val="20"/>
              </w:rPr>
            </w:pPr>
            <w:r w:rsidRPr="00FD07E9">
              <w:rPr>
                <w:sz w:val="20"/>
                <w:szCs w:val="20"/>
              </w:rPr>
              <w:t>.97</w:t>
            </w:r>
          </w:p>
        </w:tc>
        <w:tc>
          <w:tcPr>
            <w:tcW w:w="743" w:type="dxa"/>
            <w:shd w:val="clear" w:color="auto" w:fill="auto"/>
            <w:vAlign w:val="center"/>
          </w:tcPr>
          <w:p w14:paraId="73E0AF52" w14:textId="77777777" w:rsidR="000C0368" w:rsidRPr="00FD07E9" w:rsidRDefault="000C0368" w:rsidP="005314C1">
            <w:pPr>
              <w:jc w:val="center"/>
              <w:rPr>
                <w:sz w:val="20"/>
                <w:szCs w:val="20"/>
              </w:rPr>
            </w:pPr>
            <w:r w:rsidRPr="00FD07E9">
              <w:rPr>
                <w:sz w:val="20"/>
                <w:szCs w:val="20"/>
              </w:rPr>
              <w:t>.9</w:t>
            </w:r>
            <w:r w:rsidR="005314C1">
              <w:rPr>
                <w:sz w:val="20"/>
                <w:szCs w:val="20"/>
              </w:rPr>
              <w:t>9</w:t>
            </w:r>
          </w:p>
        </w:tc>
      </w:tr>
      <w:tr w:rsidR="000C0368" w:rsidRPr="00FD07E9" w14:paraId="21445A6A" w14:textId="77777777" w:rsidTr="00FD07E9">
        <w:tc>
          <w:tcPr>
            <w:tcW w:w="2340" w:type="dxa"/>
            <w:shd w:val="clear" w:color="auto" w:fill="auto"/>
            <w:vAlign w:val="center"/>
          </w:tcPr>
          <w:p w14:paraId="21C94E8A" w14:textId="77777777" w:rsidR="000C0368" w:rsidRPr="00FD07E9" w:rsidRDefault="000C0368" w:rsidP="00A75928">
            <w:pPr>
              <w:rPr>
                <w:bCs/>
              </w:rPr>
            </w:pPr>
          </w:p>
          <w:p w14:paraId="42D6CE9D" w14:textId="77777777" w:rsidR="000C0368" w:rsidRPr="00FD07E9" w:rsidRDefault="000C0368" w:rsidP="00A75928">
            <w:pPr>
              <w:rPr>
                <w:bCs/>
              </w:rPr>
            </w:pPr>
            <w:proofErr w:type="spellStart"/>
            <w:r w:rsidRPr="00FD07E9">
              <w:rPr>
                <w:bCs/>
              </w:rPr>
              <w:t>Guanxi</w:t>
            </w:r>
            <w:proofErr w:type="spellEnd"/>
            <w:r w:rsidRPr="00FD07E9">
              <w:rPr>
                <w:bCs/>
              </w:rPr>
              <w:t>/Et-</w:t>
            </w:r>
            <w:proofErr w:type="spellStart"/>
            <w:r w:rsidRPr="00FD07E9">
              <w:rPr>
                <w:bCs/>
              </w:rPr>
              <w:t>Moone</w:t>
            </w:r>
            <w:proofErr w:type="spellEnd"/>
          </w:p>
          <w:p w14:paraId="45C125A4" w14:textId="77777777" w:rsidR="000C0368" w:rsidRPr="00FD07E9" w:rsidRDefault="000C0368" w:rsidP="00A75928">
            <w:pPr>
              <w:rPr>
                <w:bCs/>
                <w:sz w:val="22"/>
                <w:szCs w:val="22"/>
              </w:rPr>
            </w:pPr>
          </w:p>
        </w:tc>
        <w:tc>
          <w:tcPr>
            <w:tcW w:w="742" w:type="dxa"/>
            <w:shd w:val="clear" w:color="auto" w:fill="auto"/>
            <w:vAlign w:val="center"/>
          </w:tcPr>
          <w:p w14:paraId="1DCDDECB" w14:textId="77777777" w:rsidR="000C0368" w:rsidRPr="00FD07E9" w:rsidRDefault="000C0368" w:rsidP="00FD07E9">
            <w:pPr>
              <w:jc w:val="center"/>
              <w:rPr>
                <w:sz w:val="20"/>
                <w:szCs w:val="20"/>
              </w:rPr>
            </w:pPr>
            <w:r w:rsidRPr="00FD07E9">
              <w:rPr>
                <w:sz w:val="20"/>
                <w:szCs w:val="20"/>
              </w:rPr>
              <w:t>20.62 (9)</w:t>
            </w:r>
          </w:p>
        </w:tc>
        <w:tc>
          <w:tcPr>
            <w:tcW w:w="743" w:type="dxa"/>
            <w:shd w:val="clear" w:color="auto" w:fill="auto"/>
            <w:vAlign w:val="center"/>
          </w:tcPr>
          <w:p w14:paraId="7DE8DFE5" w14:textId="77777777" w:rsidR="000C0368" w:rsidRPr="00FD07E9" w:rsidRDefault="000C0368" w:rsidP="00FD07E9">
            <w:pPr>
              <w:jc w:val="center"/>
              <w:rPr>
                <w:bCs/>
                <w:sz w:val="20"/>
                <w:szCs w:val="20"/>
              </w:rPr>
            </w:pPr>
            <w:r w:rsidRPr="00FD07E9">
              <w:rPr>
                <w:bCs/>
                <w:sz w:val="20"/>
                <w:szCs w:val="20"/>
              </w:rPr>
              <w:t>.98</w:t>
            </w:r>
          </w:p>
        </w:tc>
        <w:tc>
          <w:tcPr>
            <w:tcW w:w="742" w:type="dxa"/>
            <w:shd w:val="clear" w:color="auto" w:fill="auto"/>
            <w:vAlign w:val="center"/>
          </w:tcPr>
          <w:p w14:paraId="69E23F56" w14:textId="77777777" w:rsidR="000C0368" w:rsidRPr="00FD07E9" w:rsidRDefault="000C0368" w:rsidP="00FD07E9">
            <w:pPr>
              <w:jc w:val="center"/>
              <w:rPr>
                <w:bCs/>
                <w:sz w:val="20"/>
                <w:szCs w:val="20"/>
              </w:rPr>
            </w:pPr>
            <w:r w:rsidRPr="00FD07E9">
              <w:rPr>
                <w:bCs/>
                <w:sz w:val="20"/>
                <w:szCs w:val="20"/>
              </w:rPr>
              <w:t>97</w:t>
            </w:r>
          </w:p>
        </w:tc>
        <w:tc>
          <w:tcPr>
            <w:tcW w:w="743" w:type="dxa"/>
            <w:tcBorders>
              <w:right w:val="single" w:sz="8" w:space="0" w:color="auto"/>
            </w:tcBorders>
            <w:shd w:val="clear" w:color="auto" w:fill="auto"/>
            <w:vAlign w:val="center"/>
          </w:tcPr>
          <w:p w14:paraId="27A4BCDB" w14:textId="77777777" w:rsidR="000C0368" w:rsidRPr="00FD07E9" w:rsidRDefault="000C0368" w:rsidP="00566107">
            <w:pPr>
              <w:jc w:val="center"/>
              <w:rPr>
                <w:bCs/>
                <w:sz w:val="20"/>
                <w:szCs w:val="20"/>
              </w:rPr>
            </w:pPr>
            <w:r w:rsidRPr="00FD07E9">
              <w:rPr>
                <w:bCs/>
                <w:sz w:val="20"/>
                <w:szCs w:val="20"/>
              </w:rPr>
              <w:t>.9</w:t>
            </w:r>
            <w:r w:rsidR="00566107">
              <w:rPr>
                <w:bCs/>
                <w:sz w:val="20"/>
                <w:szCs w:val="20"/>
              </w:rPr>
              <w:t>7</w:t>
            </w:r>
          </w:p>
        </w:tc>
        <w:tc>
          <w:tcPr>
            <w:tcW w:w="742" w:type="dxa"/>
            <w:tcBorders>
              <w:left w:val="single" w:sz="8" w:space="0" w:color="auto"/>
            </w:tcBorders>
            <w:shd w:val="clear" w:color="auto" w:fill="auto"/>
            <w:vAlign w:val="center"/>
          </w:tcPr>
          <w:p w14:paraId="75EDE5A3" w14:textId="77777777" w:rsidR="000C0368" w:rsidRPr="00FD07E9" w:rsidRDefault="000C0368" w:rsidP="00FD07E9">
            <w:pPr>
              <w:jc w:val="center"/>
              <w:rPr>
                <w:sz w:val="20"/>
                <w:szCs w:val="20"/>
              </w:rPr>
            </w:pPr>
            <w:r w:rsidRPr="00FD07E9">
              <w:rPr>
                <w:sz w:val="20"/>
                <w:szCs w:val="20"/>
              </w:rPr>
              <w:t>19.36 (5)</w:t>
            </w:r>
          </w:p>
        </w:tc>
        <w:tc>
          <w:tcPr>
            <w:tcW w:w="743" w:type="dxa"/>
            <w:shd w:val="clear" w:color="auto" w:fill="auto"/>
            <w:vAlign w:val="center"/>
          </w:tcPr>
          <w:p w14:paraId="428F9460" w14:textId="77777777" w:rsidR="000C0368" w:rsidRPr="00FD07E9" w:rsidRDefault="000C0368" w:rsidP="00FD07E9">
            <w:pPr>
              <w:jc w:val="center"/>
              <w:rPr>
                <w:sz w:val="20"/>
                <w:szCs w:val="20"/>
              </w:rPr>
            </w:pPr>
            <w:r w:rsidRPr="00FD07E9">
              <w:rPr>
                <w:sz w:val="20"/>
                <w:szCs w:val="20"/>
              </w:rPr>
              <w:t>.98</w:t>
            </w:r>
          </w:p>
        </w:tc>
        <w:tc>
          <w:tcPr>
            <w:tcW w:w="742" w:type="dxa"/>
            <w:shd w:val="clear" w:color="auto" w:fill="auto"/>
            <w:vAlign w:val="center"/>
          </w:tcPr>
          <w:p w14:paraId="193C11F3" w14:textId="77777777" w:rsidR="000C0368" w:rsidRPr="00FD07E9" w:rsidRDefault="000C0368" w:rsidP="00FD07E9">
            <w:pPr>
              <w:jc w:val="center"/>
              <w:rPr>
                <w:sz w:val="20"/>
                <w:szCs w:val="20"/>
              </w:rPr>
            </w:pPr>
            <w:r w:rsidRPr="00FD07E9">
              <w:rPr>
                <w:sz w:val="20"/>
                <w:szCs w:val="20"/>
              </w:rPr>
              <w:t>.96</w:t>
            </w:r>
          </w:p>
        </w:tc>
        <w:tc>
          <w:tcPr>
            <w:tcW w:w="743" w:type="dxa"/>
            <w:shd w:val="clear" w:color="auto" w:fill="auto"/>
            <w:vAlign w:val="center"/>
          </w:tcPr>
          <w:p w14:paraId="30896069" w14:textId="77777777" w:rsidR="000C0368" w:rsidRPr="00FD07E9" w:rsidRDefault="000C0368" w:rsidP="005314C1">
            <w:pPr>
              <w:jc w:val="center"/>
              <w:rPr>
                <w:sz w:val="20"/>
                <w:szCs w:val="20"/>
              </w:rPr>
            </w:pPr>
            <w:r w:rsidRPr="00FD07E9">
              <w:rPr>
                <w:sz w:val="20"/>
                <w:szCs w:val="20"/>
              </w:rPr>
              <w:t>.</w:t>
            </w:r>
            <w:r w:rsidR="005314C1">
              <w:rPr>
                <w:sz w:val="20"/>
                <w:szCs w:val="20"/>
              </w:rPr>
              <w:t>9</w:t>
            </w:r>
            <w:r w:rsidRPr="00FD07E9">
              <w:rPr>
                <w:sz w:val="20"/>
                <w:szCs w:val="20"/>
              </w:rPr>
              <w:t>8</w:t>
            </w:r>
          </w:p>
        </w:tc>
      </w:tr>
    </w:tbl>
    <w:p w14:paraId="564D45CF" w14:textId="77777777" w:rsidR="00DD41B0" w:rsidRDefault="00DD41B0" w:rsidP="00DD41B0">
      <w:pPr>
        <w:spacing w:line="480" w:lineRule="auto"/>
        <w:jc w:val="both"/>
        <w:rPr>
          <w:lang w:val="en-US"/>
        </w:rPr>
      </w:pPr>
    </w:p>
    <w:p w14:paraId="6D7C03F7" w14:textId="77777777" w:rsidR="00732B5F" w:rsidRPr="00732B5F" w:rsidRDefault="00732B5F" w:rsidP="00DD41B0">
      <w:pPr>
        <w:spacing w:line="480" w:lineRule="auto"/>
        <w:jc w:val="both"/>
      </w:pPr>
    </w:p>
    <w:p w14:paraId="49B11EE7" w14:textId="77777777" w:rsidR="00DD41B0" w:rsidRDefault="00DD41B0" w:rsidP="00DD41B0">
      <w:pPr>
        <w:spacing w:line="480" w:lineRule="auto"/>
        <w:jc w:val="both"/>
        <w:rPr>
          <w:lang w:val="en-US"/>
        </w:rPr>
      </w:pPr>
      <w:r>
        <w:rPr>
          <w:lang w:val="en-US"/>
        </w:rPr>
        <w:t xml:space="preserve">Correlation analysis was also performed on both samples. Table </w:t>
      </w:r>
      <w:r w:rsidR="00014ED7">
        <w:rPr>
          <w:lang w:val="en-US"/>
        </w:rPr>
        <w:t>4</w:t>
      </w:r>
      <w:r>
        <w:rPr>
          <w:lang w:val="en-US"/>
        </w:rPr>
        <w:t xml:space="preserve"> shows the results for the Chinese and Saudi samples. </w:t>
      </w:r>
      <w:r w:rsidRPr="00553251">
        <w:rPr>
          <w:lang w:val="en-US"/>
        </w:rPr>
        <w:t xml:space="preserve">Based on </w:t>
      </w:r>
      <w:r>
        <w:rPr>
          <w:lang w:val="en-US"/>
        </w:rPr>
        <w:t>all of the above</w:t>
      </w:r>
      <w:r w:rsidRPr="00553251">
        <w:rPr>
          <w:lang w:val="en-US"/>
        </w:rPr>
        <w:t xml:space="preserve"> analyses we believe the </w:t>
      </w:r>
      <w:r w:rsidRPr="00553251">
        <w:rPr>
          <w:lang w:val="en-US"/>
        </w:rPr>
        <w:lastRenderedPageBreak/>
        <w:t>measures are strong enough from a psychometric perspective to be used in the test of the hypotheses.</w:t>
      </w:r>
    </w:p>
    <w:p w14:paraId="2AFB6DA5" w14:textId="77777777" w:rsidR="00DD41B0" w:rsidRDefault="00DD41B0" w:rsidP="00DD41B0">
      <w:pPr>
        <w:spacing w:line="480" w:lineRule="auto"/>
        <w:jc w:val="both"/>
        <w:rPr>
          <w:lang w:val="en-US"/>
        </w:rPr>
      </w:pPr>
    </w:p>
    <w:p w14:paraId="0AAA11BC" w14:textId="77777777" w:rsidR="00DD41B0" w:rsidRPr="00C03A38" w:rsidRDefault="00DD41B0" w:rsidP="00DD41B0">
      <w:r w:rsidRPr="00C03A38">
        <w:t>T</w:t>
      </w:r>
      <w:r>
        <w:t xml:space="preserve">able </w:t>
      </w:r>
      <w:r w:rsidR="00014ED7">
        <w:t>4</w:t>
      </w:r>
      <w:r w:rsidRPr="00C03A38">
        <w:t>: Correlation Matrix for the Chinese and Saudi Samples</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9"/>
        <w:gridCol w:w="1342"/>
        <w:gridCol w:w="1210"/>
        <w:gridCol w:w="1559"/>
        <w:gridCol w:w="1259"/>
        <w:gridCol w:w="1343"/>
      </w:tblGrid>
      <w:tr w:rsidR="00DD41B0" w14:paraId="509CB892" w14:textId="77777777" w:rsidTr="00F73D5E">
        <w:trPr>
          <w:trHeight w:val="553"/>
        </w:trPr>
        <w:tc>
          <w:tcPr>
            <w:tcW w:w="1809" w:type="dxa"/>
            <w:shd w:val="clear" w:color="auto" w:fill="auto"/>
          </w:tcPr>
          <w:p w14:paraId="39771504" w14:textId="77777777" w:rsidR="00DD41B0" w:rsidRPr="00E570A7" w:rsidRDefault="00DD41B0" w:rsidP="00A24F04"/>
        </w:tc>
        <w:tc>
          <w:tcPr>
            <w:tcW w:w="1342" w:type="dxa"/>
            <w:shd w:val="clear" w:color="auto" w:fill="auto"/>
          </w:tcPr>
          <w:p w14:paraId="286E0B61" w14:textId="77777777" w:rsidR="00DD41B0" w:rsidRPr="00E570A7" w:rsidRDefault="00DD41B0" w:rsidP="00F73D5E">
            <w:pPr>
              <w:jc w:val="center"/>
            </w:pPr>
            <w:r>
              <w:t>Social Reputation</w:t>
            </w:r>
          </w:p>
        </w:tc>
        <w:tc>
          <w:tcPr>
            <w:tcW w:w="1210" w:type="dxa"/>
            <w:shd w:val="clear" w:color="auto" w:fill="auto"/>
          </w:tcPr>
          <w:p w14:paraId="20B7424F" w14:textId="77777777" w:rsidR="00DD41B0" w:rsidRPr="00E570A7" w:rsidRDefault="00361E7A" w:rsidP="00F73D5E">
            <w:pPr>
              <w:jc w:val="center"/>
            </w:pPr>
            <w:r>
              <w:t xml:space="preserve">Doing </w:t>
            </w:r>
            <w:proofErr w:type="spellStart"/>
            <w:r>
              <w:t>Favo</w:t>
            </w:r>
            <w:r w:rsidR="00DD41B0">
              <w:t>rs</w:t>
            </w:r>
            <w:proofErr w:type="spellEnd"/>
          </w:p>
        </w:tc>
        <w:tc>
          <w:tcPr>
            <w:tcW w:w="1559" w:type="dxa"/>
            <w:shd w:val="clear" w:color="auto" w:fill="auto"/>
          </w:tcPr>
          <w:p w14:paraId="3177A1C6" w14:textId="77777777" w:rsidR="00DD41B0" w:rsidRPr="00E570A7" w:rsidRDefault="00DD41B0" w:rsidP="00F73D5E">
            <w:pPr>
              <w:jc w:val="center"/>
            </w:pPr>
            <w:r>
              <w:t>Interpersonal Liking</w:t>
            </w:r>
          </w:p>
        </w:tc>
        <w:tc>
          <w:tcPr>
            <w:tcW w:w="1259" w:type="dxa"/>
            <w:shd w:val="clear" w:color="auto" w:fill="auto"/>
          </w:tcPr>
          <w:p w14:paraId="5585F0EF" w14:textId="77777777" w:rsidR="00DD41B0" w:rsidRPr="00E570A7" w:rsidRDefault="00DD41B0" w:rsidP="00F73D5E">
            <w:pPr>
              <w:jc w:val="center"/>
            </w:pPr>
            <w:r>
              <w:t>Trust</w:t>
            </w:r>
          </w:p>
        </w:tc>
        <w:tc>
          <w:tcPr>
            <w:tcW w:w="1343" w:type="dxa"/>
            <w:shd w:val="clear" w:color="auto" w:fill="auto"/>
          </w:tcPr>
          <w:p w14:paraId="0E78F005" w14:textId="77777777" w:rsidR="00DD41B0" w:rsidRDefault="00DD41B0" w:rsidP="00F73D5E">
            <w:pPr>
              <w:jc w:val="center"/>
            </w:pPr>
            <w:proofErr w:type="spellStart"/>
            <w:r>
              <w:t>Guanxi</w:t>
            </w:r>
            <w:proofErr w:type="spellEnd"/>
          </w:p>
        </w:tc>
      </w:tr>
      <w:tr w:rsidR="00DD41B0" w14:paraId="3B118DB8" w14:textId="77777777" w:rsidTr="00F73D5E">
        <w:trPr>
          <w:trHeight w:val="553"/>
        </w:trPr>
        <w:tc>
          <w:tcPr>
            <w:tcW w:w="1809" w:type="dxa"/>
            <w:shd w:val="clear" w:color="auto" w:fill="auto"/>
            <w:vAlign w:val="center"/>
          </w:tcPr>
          <w:p w14:paraId="2761A131" w14:textId="77777777" w:rsidR="00DD41B0" w:rsidRPr="00912D67" w:rsidRDefault="00DD41B0" w:rsidP="00A24F04">
            <w:r>
              <w:t>Social Reputation</w:t>
            </w:r>
          </w:p>
        </w:tc>
        <w:tc>
          <w:tcPr>
            <w:tcW w:w="1342" w:type="dxa"/>
            <w:shd w:val="clear" w:color="auto" w:fill="DDD9C3"/>
            <w:vAlign w:val="center"/>
          </w:tcPr>
          <w:p w14:paraId="67719AB5" w14:textId="77777777" w:rsidR="00DD41B0" w:rsidRPr="00F73D5E" w:rsidRDefault="00DD41B0" w:rsidP="00F73D5E">
            <w:pPr>
              <w:jc w:val="center"/>
              <w:rPr>
                <w:sz w:val="22"/>
                <w:szCs w:val="22"/>
              </w:rPr>
            </w:pPr>
            <w:r w:rsidRPr="00F73D5E">
              <w:rPr>
                <w:sz w:val="22"/>
                <w:szCs w:val="22"/>
              </w:rPr>
              <w:t>1.00</w:t>
            </w:r>
          </w:p>
        </w:tc>
        <w:tc>
          <w:tcPr>
            <w:tcW w:w="1210" w:type="dxa"/>
            <w:shd w:val="clear" w:color="auto" w:fill="auto"/>
            <w:vAlign w:val="center"/>
          </w:tcPr>
          <w:p w14:paraId="0C48FDA7" w14:textId="77777777" w:rsidR="00DD41B0" w:rsidRPr="00F73D5E" w:rsidRDefault="00DD41B0" w:rsidP="00F73D5E">
            <w:pPr>
              <w:jc w:val="center"/>
              <w:rPr>
                <w:sz w:val="22"/>
                <w:szCs w:val="22"/>
              </w:rPr>
            </w:pPr>
            <w:r w:rsidRPr="00F73D5E">
              <w:rPr>
                <w:sz w:val="22"/>
                <w:szCs w:val="22"/>
              </w:rPr>
              <w:t>.39</w:t>
            </w:r>
          </w:p>
        </w:tc>
        <w:tc>
          <w:tcPr>
            <w:tcW w:w="1559" w:type="dxa"/>
            <w:shd w:val="clear" w:color="auto" w:fill="auto"/>
            <w:vAlign w:val="center"/>
          </w:tcPr>
          <w:p w14:paraId="6737B8B9" w14:textId="77777777" w:rsidR="00DD41B0" w:rsidRPr="00F73D5E" w:rsidRDefault="00DD41B0" w:rsidP="00F73D5E">
            <w:pPr>
              <w:jc w:val="center"/>
              <w:rPr>
                <w:sz w:val="22"/>
                <w:szCs w:val="22"/>
              </w:rPr>
            </w:pPr>
            <w:r w:rsidRPr="00F73D5E">
              <w:rPr>
                <w:sz w:val="22"/>
                <w:szCs w:val="22"/>
              </w:rPr>
              <w:t>.63</w:t>
            </w:r>
          </w:p>
        </w:tc>
        <w:tc>
          <w:tcPr>
            <w:tcW w:w="1259" w:type="dxa"/>
            <w:shd w:val="clear" w:color="auto" w:fill="auto"/>
            <w:vAlign w:val="center"/>
          </w:tcPr>
          <w:p w14:paraId="5FB66EDE" w14:textId="77777777" w:rsidR="00DD41B0" w:rsidRPr="00F73D5E" w:rsidRDefault="00DD41B0" w:rsidP="00F73D5E">
            <w:pPr>
              <w:jc w:val="center"/>
              <w:rPr>
                <w:sz w:val="22"/>
                <w:szCs w:val="22"/>
              </w:rPr>
            </w:pPr>
            <w:r w:rsidRPr="00F73D5E">
              <w:rPr>
                <w:sz w:val="22"/>
                <w:szCs w:val="22"/>
              </w:rPr>
              <w:t>.40</w:t>
            </w:r>
          </w:p>
        </w:tc>
        <w:tc>
          <w:tcPr>
            <w:tcW w:w="1343" w:type="dxa"/>
            <w:shd w:val="clear" w:color="auto" w:fill="auto"/>
            <w:vAlign w:val="center"/>
          </w:tcPr>
          <w:p w14:paraId="74C8166F" w14:textId="77777777" w:rsidR="00DD41B0" w:rsidRPr="00F73D5E" w:rsidRDefault="00DD41B0" w:rsidP="00F73D5E">
            <w:pPr>
              <w:jc w:val="center"/>
              <w:rPr>
                <w:sz w:val="22"/>
                <w:szCs w:val="22"/>
              </w:rPr>
            </w:pPr>
            <w:r w:rsidRPr="00F73D5E">
              <w:rPr>
                <w:sz w:val="22"/>
                <w:szCs w:val="22"/>
              </w:rPr>
              <w:t>.42</w:t>
            </w:r>
          </w:p>
        </w:tc>
      </w:tr>
      <w:tr w:rsidR="00DD41B0" w14:paraId="2B8431F5" w14:textId="77777777" w:rsidTr="00F73D5E">
        <w:trPr>
          <w:trHeight w:val="553"/>
        </w:trPr>
        <w:tc>
          <w:tcPr>
            <w:tcW w:w="1809" w:type="dxa"/>
            <w:shd w:val="clear" w:color="auto" w:fill="auto"/>
            <w:vAlign w:val="center"/>
          </w:tcPr>
          <w:p w14:paraId="2B76AD2D" w14:textId="77777777" w:rsidR="00DD41B0" w:rsidRPr="00912D67" w:rsidRDefault="00361E7A" w:rsidP="00A24F04">
            <w:r>
              <w:t xml:space="preserve">Doing </w:t>
            </w:r>
            <w:proofErr w:type="spellStart"/>
            <w:r>
              <w:t>Favo</w:t>
            </w:r>
            <w:r w:rsidR="00DD41B0">
              <w:t>rs</w:t>
            </w:r>
            <w:proofErr w:type="spellEnd"/>
          </w:p>
        </w:tc>
        <w:tc>
          <w:tcPr>
            <w:tcW w:w="1342" w:type="dxa"/>
            <w:shd w:val="clear" w:color="auto" w:fill="auto"/>
            <w:vAlign w:val="center"/>
          </w:tcPr>
          <w:p w14:paraId="02DE6F51" w14:textId="77777777" w:rsidR="00DD41B0" w:rsidRPr="00F73D5E" w:rsidRDefault="00DD41B0" w:rsidP="00F73D5E">
            <w:pPr>
              <w:jc w:val="center"/>
              <w:rPr>
                <w:sz w:val="22"/>
                <w:szCs w:val="22"/>
              </w:rPr>
            </w:pPr>
            <w:r w:rsidRPr="00F73D5E">
              <w:rPr>
                <w:sz w:val="22"/>
                <w:szCs w:val="22"/>
              </w:rPr>
              <w:t>.47</w:t>
            </w:r>
          </w:p>
        </w:tc>
        <w:tc>
          <w:tcPr>
            <w:tcW w:w="1210" w:type="dxa"/>
            <w:shd w:val="clear" w:color="auto" w:fill="DDD9C3"/>
            <w:vAlign w:val="center"/>
          </w:tcPr>
          <w:p w14:paraId="2A613358" w14:textId="77777777" w:rsidR="00DD41B0" w:rsidRPr="00F73D5E" w:rsidRDefault="00DD41B0" w:rsidP="00F73D5E">
            <w:pPr>
              <w:jc w:val="center"/>
              <w:rPr>
                <w:sz w:val="22"/>
                <w:szCs w:val="22"/>
              </w:rPr>
            </w:pPr>
            <w:r w:rsidRPr="00F73D5E">
              <w:rPr>
                <w:sz w:val="22"/>
                <w:szCs w:val="22"/>
              </w:rPr>
              <w:t>1.00</w:t>
            </w:r>
          </w:p>
        </w:tc>
        <w:tc>
          <w:tcPr>
            <w:tcW w:w="1559" w:type="dxa"/>
            <w:shd w:val="clear" w:color="auto" w:fill="auto"/>
            <w:vAlign w:val="center"/>
          </w:tcPr>
          <w:p w14:paraId="6DFB844B" w14:textId="77777777" w:rsidR="00DD41B0" w:rsidRPr="00F73D5E" w:rsidRDefault="00DD41B0" w:rsidP="00F73D5E">
            <w:pPr>
              <w:jc w:val="center"/>
              <w:rPr>
                <w:sz w:val="22"/>
                <w:szCs w:val="22"/>
              </w:rPr>
            </w:pPr>
            <w:r w:rsidRPr="00F73D5E">
              <w:rPr>
                <w:sz w:val="22"/>
                <w:szCs w:val="22"/>
              </w:rPr>
              <w:t>.52</w:t>
            </w:r>
          </w:p>
        </w:tc>
        <w:tc>
          <w:tcPr>
            <w:tcW w:w="1259" w:type="dxa"/>
            <w:shd w:val="clear" w:color="auto" w:fill="auto"/>
            <w:vAlign w:val="center"/>
          </w:tcPr>
          <w:p w14:paraId="650F3378" w14:textId="77777777" w:rsidR="00DD41B0" w:rsidRPr="00F73D5E" w:rsidRDefault="00DD41B0" w:rsidP="00F73D5E">
            <w:pPr>
              <w:jc w:val="center"/>
              <w:rPr>
                <w:sz w:val="22"/>
                <w:szCs w:val="22"/>
              </w:rPr>
            </w:pPr>
            <w:r w:rsidRPr="00F73D5E">
              <w:rPr>
                <w:sz w:val="22"/>
                <w:szCs w:val="22"/>
              </w:rPr>
              <w:t>.29</w:t>
            </w:r>
          </w:p>
        </w:tc>
        <w:tc>
          <w:tcPr>
            <w:tcW w:w="1343" w:type="dxa"/>
            <w:shd w:val="clear" w:color="auto" w:fill="auto"/>
            <w:vAlign w:val="center"/>
          </w:tcPr>
          <w:p w14:paraId="1336771C" w14:textId="77777777" w:rsidR="00DD41B0" w:rsidRPr="00F73D5E" w:rsidRDefault="00DD41B0" w:rsidP="00F73D5E">
            <w:pPr>
              <w:jc w:val="center"/>
              <w:rPr>
                <w:sz w:val="22"/>
                <w:szCs w:val="22"/>
              </w:rPr>
            </w:pPr>
            <w:r w:rsidRPr="00F73D5E">
              <w:rPr>
                <w:sz w:val="22"/>
                <w:szCs w:val="22"/>
              </w:rPr>
              <w:t>.33</w:t>
            </w:r>
          </w:p>
        </w:tc>
      </w:tr>
      <w:tr w:rsidR="00DD41B0" w14:paraId="55FF1E42" w14:textId="77777777" w:rsidTr="00F73D5E">
        <w:trPr>
          <w:trHeight w:val="553"/>
        </w:trPr>
        <w:tc>
          <w:tcPr>
            <w:tcW w:w="1809" w:type="dxa"/>
            <w:shd w:val="clear" w:color="auto" w:fill="auto"/>
            <w:vAlign w:val="center"/>
          </w:tcPr>
          <w:p w14:paraId="097D541B" w14:textId="77777777" w:rsidR="00DD41B0" w:rsidRPr="00912D67" w:rsidRDefault="00DD41B0" w:rsidP="00A24F04">
            <w:r>
              <w:t>Interpersonal Liking</w:t>
            </w:r>
          </w:p>
        </w:tc>
        <w:tc>
          <w:tcPr>
            <w:tcW w:w="1342" w:type="dxa"/>
            <w:shd w:val="clear" w:color="auto" w:fill="auto"/>
            <w:vAlign w:val="center"/>
          </w:tcPr>
          <w:p w14:paraId="281049F4" w14:textId="77777777" w:rsidR="00DD41B0" w:rsidRPr="00F73D5E" w:rsidRDefault="00DD41B0" w:rsidP="00F73D5E">
            <w:pPr>
              <w:jc w:val="center"/>
              <w:rPr>
                <w:sz w:val="22"/>
                <w:szCs w:val="22"/>
              </w:rPr>
            </w:pPr>
            <w:r w:rsidRPr="00F73D5E">
              <w:rPr>
                <w:sz w:val="22"/>
                <w:szCs w:val="22"/>
              </w:rPr>
              <w:t>.67</w:t>
            </w:r>
          </w:p>
        </w:tc>
        <w:tc>
          <w:tcPr>
            <w:tcW w:w="1210" w:type="dxa"/>
            <w:shd w:val="clear" w:color="auto" w:fill="auto"/>
            <w:vAlign w:val="center"/>
          </w:tcPr>
          <w:p w14:paraId="13F1EDAF" w14:textId="77777777" w:rsidR="00DD41B0" w:rsidRPr="00F73D5E" w:rsidRDefault="00DD41B0" w:rsidP="00F73D5E">
            <w:pPr>
              <w:jc w:val="center"/>
              <w:rPr>
                <w:sz w:val="22"/>
                <w:szCs w:val="22"/>
              </w:rPr>
            </w:pPr>
            <w:r w:rsidRPr="00F73D5E">
              <w:rPr>
                <w:sz w:val="22"/>
                <w:szCs w:val="22"/>
              </w:rPr>
              <w:t>.51</w:t>
            </w:r>
          </w:p>
        </w:tc>
        <w:tc>
          <w:tcPr>
            <w:tcW w:w="1559" w:type="dxa"/>
            <w:shd w:val="clear" w:color="auto" w:fill="DDD9C3"/>
            <w:vAlign w:val="center"/>
          </w:tcPr>
          <w:p w14:paraId="43381676" w14:textId="77777777" w:rsidR="00DD41B0" w:rsidRPr="00F73D5E" w:rsidRDefault="00DD41B0" w:rsidP="00F73D5E">
            <w:pPr>
              <w:jc w:val="center"/>
              <w:rPr>
                <w:sz w:val="22"/>
                <w:szCs w:val="22"/>
              </w:rPr>
            </w:pPr>
            <w:r w:rsidRPr="00F73D5E">
              <w:rPr>
                <w:sz w:val="22"/>
                <w:szCs w:val="22"/>
              </w:rPr>
              <w:t>1.00</w:t>
            </w:r>
          </w:p>
        </w:tc>
        <w:tc>
          <w:tcPr>
            <w:tcW w:w="1259" w:type="dxa"/>
            <w:shd w:val="clear" w:color="auto" w:fill="auto"/>
            <w:vAlign w:val="center"/>
          </w:tcPr>
          <w:p w14:paraId="59C27612" w14:textId="77777777" w:rsidR="00DD41B0" w:rsidRPr="00F73D5E" w:rsidRDefault="00DD41B0" w:rsidP="00F73D5E">
            <w:pPr>
              <w:jc w:val="center"/>
              <w:rPr>
                <w:sz w:val="22"/>
                <w:szCs w:val="22"/>
              </w:rPr>
            </w:pPr>
            <w:r w:rsidRPr="00F73D5E">
              <w:rPr>
                <w:sz w:val="22"/>
                <w:szCs w:val="22"/>
              </w:rPr>
              <w:t>.59</w:t>
            </w:r>
          </w:p>
        </w:tc>
        <w:tc>
          <w:tcPr>
            <w:tcW w:w="1343" w:type="dxa"/>
            <w:shd w:val="clear" w:color="auto" w:fill="auto"/>
            <w:vAlign w:val="center"/>
          </w:tcPr>
          <w:p w14:paraId="14387C24" w14:textId="77777777" w:rsidR="00DD41B0" w:rsidRPr="00F73D5E" w:rsidRDefault="00DD41B0" w:rsidP="00F73D5E">
            <w:pPr>
              <w:jc w:val="center"/>
              <w:rPr>
                <w:sz w:val="22"/>
                <w:szCs w:val="22"/>
              </w:rPr>
            </w:pPr>
            <w:r w:rsidRPr="00F73D5E">
              <w:rPr>
                <w:sz w:val="22"/>
                <w:szCs w:val="22"/>
              </w:rPr>
              <w:t>.62</w:t>
            </w:r>
          </w:p>
        </w:tc>
      </w:tr>
      <w:tr w:rsidR="00DD41B0" w14:paraId="08070155" w14:textId="77777777" w:rsidTr="00F73D5E">
        <w:trPr>
          <w:trHeight w:val="553"/>
        </w:trPr>
        <w:tc>
          <w:tcPr>
            <w:tcW w:w="1809" w:type="dxa"/>
            <w:shd w:val="clear" w:color="auto" w:fill="auto"/>
            <w:vAlign w:val="center"/>
          </w:tcPr>
          <w:p w14:paraId="3738B81F" w14:textId="77777777" w:rsidR="00DD41B0" w:rsidRPr="00912D67" w:rsidRDefault="00DD41B0" w:rsidP="00A24F04">
            <w:r>
              <w:t>Trust</w:t>
            </w:r>
          </w:p>
        </w:tc>
        <w:tc>
          <w:tcPr>
            <w:tcW w:w="1342" w:type="dxa"/>
            <w:shd w:val="clear" w:color="auto" w:fill="auto"/>
            <w:vAlign w:val="center"/>
          </w:tcPr>
          <w:p w14:paraId="15FC578E" w14:textId="77777777" w:rsidR="00DD41B0" w:rsidRPr="00F73D5E" w:rsidRDefault="00DD41B0" w:rsidP="00F73D5E">
            <w:pPr>
              <w:jc w:val="center"/>
              <w:rPr>
                <w:sz w:val="22"/>
                <w:szCs w:val="22"/>
              </w:rPr>
            </w:pPr>
            <w:r w:rsidRPr="00F73D5E">
              <w:rPr>
                <w:sz w:val="22"/>
                <w:szCs w:val="22"/>
              </w:rPr>
              <w:t>.53</w:t>
            </w:r>
          </w:p>
        </w:tc>
        <w:tc>
          <w:tcPr>
            <w:tcW w:w="1210" w:type="dxa"/>
            <w:shd w:val="clear" w:color="auto" w:fill="auto"/>
            <w:vAlign w:val="center"/>
          </w:tcPr>
          <w:p w14:paraId="0CB79158" w14:textId="77777777" w:rsidR="00DD41B0" w:rsidRPr="00F73D5E" w:rsidRDefault="00DD41B0" w:rsidP="00F73D5E">
            <w:pPr>
              <w:jc w:val="center"/>
              <w:rPr>
                <w:sz w:val="22"/>
                <w:szCs w:val="22"/>
              </w:rPr>
            </w:pPr>
            <w:r w:rsidRPr="00F73D5E">
              <w:rPr>
                <w:sz w:val="22"/>
                <w:szCs w:val="22"/>
              </w:rPr>
              <w:t>.37</w:t>
            </w:r>
          </w:p>
        </w:tc>
        <w:tc>
          <w:tcPr>
            <w:tcW w:w="1559" w:type="dxa"/>
            <w:shd w:val="clear" w:color="auto" w:fill="auto"/>
            <w:vAlign w:val="center"/>
          </w:tcPr>
          <w:p w14:paraId="794F9DA1" w14:textId="77777777" w:rsidR="00DD41B0" w:rsidRPr="00F73D5E" w:rsidRDefault="00DD41B0" w:rsidP="00F73D5E">
            <w:pPr>
              <w:jc w:val="center"/>
              <w:rPr>
                <w:sz w:val="22"/>
                <w:szCs w:val="22"/>
              </w:rPr>
            </w:pPr>
            <w:r w:rsidRPr="00F73D5E">
              <w:rPr>
                <w:sz w:val="22"/>
                <w:szCs w:val="22"/>
              </w:rPr>
              <w:t>.69</w:t>
            </w:r>
          </w:p>
        </w:tc>
        <w:tc>
          <w:tcPr>
            <w:tcW w:w="1259" w:type="dxa"/>
            <w:shd w:val="clear" w:color="auto" w:fill="DDD9C3"/>
            <w:vAlign w:val="center"/>
          </w:tcPr>
          <w:p w14:paraId="7E5F2052" w14:textId="77777777" w:rsidR="00DD41B0" w:rsidRPr="00F73D5E" w:rsidRDefault="00DD41B0" w:rsidP="00F73D5E">
            <w:pPr>
              <w:jc w:val="center"/>
              <w:rPr>
                <w:sz w:val="22"/>
                <w:szCs w:val="22"/>
              </w:rPr>
            </w:pPr>
            <w:r w:rsidRPr="00F73D5E">
              <w:rPr>
                <w:sz w:val="22"/>
                <w:szCs w:val="22"/>
              </w:rPr>
              <w:t>1.00</w:t>
            </w:r>
          </w:p>
        </w:tc>
        <w:tc>
          <w:tcPr>
            <w:tcW w:w="1343" w:type="dxa"/>
            <w:shd w:val="clear" w:color="auto" w:fill="auto"/>
            <w:vAlign w:val="center"/>
          </w:tcPr>
          <w:p w14:paraId="2267ED4A" w14:textId="77777777" w:rsidR="00DD41B0" w:rsidRPr="00F73D5E" w:rsidRDefault="00DD41B0" w:rsidP="00F73D5E">
            <w:pPr>
              <w:jc w:val="center"/>
              <w:rPr>
                <w:sz w:val="22"/>
                <w:szCs w:val="22"/>
              </w:rPr>
            </w:pPr>
            <w:r w:rsidRPr="00F73D5E">
              <w:rPr>
                <w:sz w:val="22"/>
                <w:szCs w:val="22"/>
              </w:rPr>
              <w:t>.48</w:t>
            </w:r>
          </w:p>
        </w:tc>
      </w:tr>
      <w:tr w:rsidR="00DD41B0" w14:paraId="55286931" w14:textId="77777777" w:rsidTr="00F73D5E">
        <w:trPr>
          <w:trHeight w:val="553"/>
        </w:trPr>
        <w:tc>
          <w:tcPr>
            <w:tcW w:w="1809" w:type="dxa"/>
            <w:tcBorders>
              <w:bottom w:val="single" w:sz="4" w:space="0" w:color="auto"/>
            </w:tcBorders>
            <w:shd w:val="clear" w:color="auto" w:fill="auto"/>
            <w:vAlign w:val="center"/>
          </w:tcPr>
          <w:p w14:paraId="0FCADE5E" w14:textId="77777777" w:rsidR="00DD41B0" w:rsidRPr="00912D67" w:rsidRDefault="00DD41B0" w:rsidP="00A24F04">
            <w:r>
              <w:t>Et-</w:t>
            </w:r>
            <w:proofErr w:type="spellStart"/>
            <w:r>
              <w:t>Moone</w:t>
            </w:r>
            <w:proofErr w:type="spellEnd"/>
          </w:p>
        </w:tc>
        <w:tc>
          <w:tcPr>
            <w:tcW w:w="1342" w:type="dxa"/>
            <w:tcBorders>
              <w:bottom w:val="single" w:sz="4" w:space="0" w:color="auto"/>
            </w:tcBorders>
            <w:shd w:val="clear" w:color="auto" w:fill="auto"/>
            <w:vAlign w:val="center"/>
          </w:tcPr>
          <w:p w14:paraId="74C1705F" w14:textId="77777777" w:rsidR="00DD41B0" w:rsidRPr="00F73D5E" w:rsidRDefault="00DD41B0" w:rsidP="00F73D5E">
            <w:pPr>
              <w:jc w:val="center"/>
              <w:rPr>
                <w:sz w:val="22"/>
                <w:szCs w:val="22"/>
              </w:rPr>
            </w:pPr>
            <w:r w:rsidRPr="00F73D5E">
              <w:rPr>
                <w:sz w:val="22"/>
                <w:szCs w:val="22"/>
              </w:rPr>
              <w:t>.41</w:t>
            </w:r>
          </w:p>
        </w:tc>
        <w:tc>
          <w:tcPr>
            <w:tcW w:w="1210" w:type="dxa"/>
            <w:tcBorders>
              <w:bottom w:val="single" w:sz="4" w:space="0" w:color="auto"/>
            </w:tcBorders>
            <w:shd w:val="clear" w:color="auto" w:fill="auto"/>
            <w:vAlign w:val="center"/>
          </w:tcPr>
          <w:p w14:paraId="3C00DD81" w14:textId="77777777" w:rsidR="00DD41B0" w:rsidRPr="00F73D5E" w:rsidRDefault="00DD41B0" w:rsidP="00F73D5E">
            <w:pPr>
              <w:jc w:val="center"/>
              <w:rPr>
                <w:sz w:val="22"/>
                <w:szCs w:val="22"/>
              </w:rPr>
            </w:pPr>
            <w:r w:rsidRPr="00F73D5E">
              <w:rPr>
                <w:sz w:val="22"/>
                <w:szCs w:val="22"/>
              </w:rPr>
              <w:t>.48</w:t>
            </w:r>
          </w:p>
        </w:tc>
        <w:tc>
          <w:tcPr>
            <w:tcW w:w="1559" w:type="dxa"/>
            <w:tcBorders>
              <w:bottom w:val="single" w:sz="4" w:space="0" w:color="auto"/>
            </w:tcBorders>
            <w:shd w:val="clear" w:color="auto" w:fill="auto"/>
            <w:vAlign w:val="center"/>
          </w:tcPr>
          <w:p w14:paraId="083E7469" w14:textId="77777777" w:rsidR="00DD41B0" w:rsidRPr="00F73D5E" w:rsidRDefault="00DD41B0" w:rsidP="00F73D5E">
            <w:pPr>
              <w:jc w:val="center"/>
              <w:rPr>
                <w:sz w:val="22"/>
                <w:szCs w:val="22"/>
              </w:rPr>
            </w:pPr>
            <w:r w:rsidRPr="00F73D5E">
              <w:rPr>
                <w:sz w:val="22"/>
                <w:szCs w:val="22"/>
              </w:rPr>
              <w:t>.56</w:t>
            </w:r>
          </w:p>
        </w:tc>
        <w:tc>
          <w:tcPr>
            <w:tcW w:w="1259" w:type="dxa"/>
            <w:tcBorders>
              <w:bottom w:val="single" w:sz="4" w:space="0" w:color="auto"/>
            </w:tcBorders>
            <w:shd w:val="clear" w:color="auto" w:fill="auto"/>
            <w:vAlign w:val="center"/>
          </w:tcPr>
          <w:p w14:paraId="5F048BC0" w14:textId="77777777" w:rsidR="00DD41B0" w:rsidRPr="00F73D5E" w:rsidRDefault="00DD41B0" w:rsidP="00F73D5E">
            <w:pPr>
              <w:jc w:val="center"/>
              <w:rPr>
                <w:sz w:val="22"/>
                <w:szCs w:val="22"/>
              </w:rPr>
            </w:pPr>
            <w:r w:rsidRPr="00F73D5E">
              <w:rPr>
                <w:sz w:val="22"/>
                <w:szCs w:val="22"/>
              </w:rPr>
              <w:t>.54</w:t>
            </w:r>
          </w:p>
        </w:tc>
        <w:tc>
          <w:tcPr>
            <w:tcW w:w="1343" w:type="dxa"/>
            <w:tcBorders>
              <w:bottom w:val="single" w:sz="4" w:space="0" w:color="auto"/>
            </w:tcBorders>
            <w:shd w:val="clear" w:color="auto" w:fill="DDD9C3"/>
            <w:vAlign w:val="center"/>
          </w:tcPr>
          <w:p w14:paraId="4C723A03" w14:textId="77777777" w:rsidR="00DD41B0" w:rsidRPr="00F73D5E" w:rsidRDefault="00DD41B0" w:rsidP="00F73D5E">
            <w:pPr>
              <w:jc w:val="center"/>
              <w:rPr>
                <w:b/>
                <w:bCs/>
                <w:sz w:val="22"/>
                <w:szCs w:val="22"/>
              </w:rPr>
            </w:pPr>
          </w:p>
        </w:tc>
      </w:tr>
    </w:tbl>
    <w:p w14:paraId="0A58706B" w14:textId="77777777" w:rsidR="00DD41B0" w:rsidRPr="00C30971" w:rsidRDefault="00DD41B0" w:rsidP="00DD41B0">
      <w:pPr>
        <w:jc w:val="both"/>
      </w:pPr>
      <w:r w:rsidRPr="00C30971">
        <w:t>Values below the diagonal are for the Chinese sample; values above the diagonal are for the Saudi sample.  All correlations significant at p &lt; .01</w:t>
      </w:r>
    </w:p>
    <w:p w14:paraId="7DDD76C2" w14:textId="77777777" w:rsidR="00DD41B0" w:rsidRDefault="00DD41B0" w:rsidP="00DA00D7">
      <w:pPr>
        <w:spacing w:line="480" w:lineRule="auto"/>
        <w:jc w:val="both"/>
      </w:pPr>
    </w:p>
    <w:p w14:paraId="3421F207" w14:textId="46090EF7" w:rsidR="00DA00D7" w:rsidRPr="00374BC3" w:rsidRDefault="00374BC3" w:rsidP="00DA00D7">
      <w:pPr>
        <w:keepNext/>
        <w:spacing w:line="480" w:lineRule="auto"/>
        <w:jc w:val="both"/>
      </w:pPr>
      <w:r w:rsidRPr="00374BC3">
        <w:rPr>
          <w:b/>
        </w:rPr>
        <w:t xml:space="preserve">1.10 </w:t>
      </w:r>
      <w:r w:rsidR="00C03A38" w:rsidRPr="00374BC3">
        <w:rPr>
          <w:b/>
        </w:rPr>
        <w:t>Results</w:t>
      </w:r>
    </w:p>
    <w:p w14:paraId="0BF34D66" w14:textId="3008E1AA" w:rsidR="008335DE" w:rsidRDefault="00DA00D7" w:rsidP="005E5C55">
      <w:pPr>
        <w:spacing w:line="480" w:lineRule="auto"/>
        <w:jc w:val="both"/>
      </w:pPr>
      <w:r w:rsidRPr="005372A0">
        <w:rPr>
          <w:rFonts w:eastAsia="SimSun"/>
          <w:lang w:eastAsia="zh-CN"/>
        </w:rPr>
        <w:t xml:space="preserve">The hypothesised links among </w:t>
      </w:r>
      <w:r w:rsidR="00014ED7">
        <w:rPr>
          <w:rFonts w:eastAsia="SimSun"/>
          <w:lang w:eastAsia="zh-CN"/>
        </w:rPr>
        <w:t xml:space="preserve">the </w:t>
      </w:r>
      <w:r w:rsidRPr="005372A0">
        <w:rPr>
          <w:rFonts w:eastAsia="SimSun"/>
          <w:lang w:eastAsia="zh-CN"/>
        </w:rPr>
        <w:t xml:space="preserve">constructs of industrial buyer-seller relationships were tested. </w:t>
      </w:r>
      <w:r w:rsidRPr="005372A0">
        <w:t xml:space="preserve">The estimation of the model </w:t>
      </w:r>
      <w:r w:rsidR="0027529D">
        <w:t>in the Saudi sample shows</w:t>
      </w:r>
      <w:r w:rsidRPr="005372A0">
        <w:t xml:space="preserve"> a very good fit χ</w:t>
      </w:r>
      <w:r w:rsidRPr="005372A0">
        <w:rPr>
          <w:i/>
          <w:iCs/>
        </w:rPr>
        <w:t>²</w:t>
      </w:r>
      <w:r w:rsidRPr="005372A0">
        <w:t xml:space="preserve"> (</w:t>
      </w:r>
      <w:proofErr w:type="spellStart"/>
      <w:r w:rsidRPr="005372A0">
        <w:t>df</w:t>
      </w:r>
      <w:proofErr w:type="spellEnd"/>
      <w:r w:rsidRPr="005372A0">
        <w:t>) = 5.57 (4), p</w:t>
      </w:r>
      <w:r w:rsidRPr="005372A0">
        <w:noBreakHyphen/>
        <w:t xml:space="preserve">value = .227, GFI = .98, AGFI = .95, CFI = .99, RMSEA = 0.045. </w:t>
      </w:r>
      <w:r w:rsidR="0027529D">
        <w:t xml:space="preserve">The estimation for the Chinese sample also shows a good fit </w:t>
      </w:r>
      <w:r w:rsidR="0027529D" w:rsidRPr="005372A0">
        <w:t>χ</w:t>
      </w:r>
      <w:r w:rsidR="0027529D" w:rsidRPr="005372A0">
        <w:rPr>
          <w:i/>
          <w:iCs/>
        </w:rPr>
        <w:t>²</w:t>
      </w:r>
      <w:r w:rsidR="0027529D" w:rsidRPr="005372A0">
        <w:t xml:space="preserve"> (</w:t>
      </w:r>
      <w:proofErr w:type="spellStart"/>
      <w:r w:rsidR="0027529D" w:rsidRPr="005372A0">
        <w:t>df</w:t>
      </w:r>
      <w:proofErr w:type="spellEnd"/>
      <w:r w:rsidR="0027529D" w:rsidRPr="005372A0">
        <w:t>) = 5.</w:t>
      </w:r>
      <w:r w:rsidR="0027529D">
        <w:t>79</w:t>
      </w:r>
      <w:r w:rsidR="0027529D" w:rsidRPr="005372A0">
        <w:t xml:space="preserve"> (4), p</w:t>
      </w:r>
      <w:r w:rsidR="0027529D" w:rsidRPr="005372A0">
        <w:noBreakHyphen/>
        <w:t>value = .</w:t>
      </w:r>
      <w:r w:rsidR="0027529D">
        <w:t>122</w:t>
      </w:r>
      <w:r w:rsidR="0027529D" w:rsidRPr="005372A0">
        <w:t>, GFI = .98, AGFI = .9</w:t>
      </w:r>
      <w:r w:rsidR="0027529D">
        <w:t>4</w:t>
      </w:r>
      <w:r w:rsidR="0027529D" w:rsidRPr="005372A0">
        <w:t>, CFI = .99, RMSEA = 0.0</w:t>
      </w:r>
      <w:r w:rsidR="0027529D">
        <w:t>67</w:t>
      </w:r>
      <w:r w:rsidR="0027529D" w:rsidRPr="005372A0">
        <w:t>.</w:t>
      </w:r>
      <w:r w:rsidR="005E5C55">
        <w:t xml:space="preserve"> </w:t>
      </w:r>
      <w:r w:rsidRPr="005372A0">
        <w:t>These indices of fit show a very good fit of the model, which reflects the strength of the methodology used as well as the strength of the theoretical model. Figure</w:t>
      </w:r>
      <w:r w:rsidR="00014ED7">
        <w:t>s</w:t>
      </w:r>
      <w:r w:rsidRPr="005372A0">
        <w:t xml:space="preserve"> </w:t>
      </w:r>
      <w:r w:rsidR="00014ED7">
        <w:t>2</w:t>
      </w:r>
      <w:r w:rsidR="005E5C55">
        <w:t xml:space="preserve"> and </w:t>
      </w:r>
      <w:r w:rsidR="00014ED7">
        <w:t>3</w:t>
      </w:r>
      <w:r w:rsidRPr="005372A0">
        <w:t xml:space="preserve"> show the estimation of the model</w:t>
      </w:r>
      <w:r w:rsidR="005E5C55">
        <w:t xml:space="preserve"> for the Chinese and Saudi samples</w:t>
      </w:r>
      <w:r w:rsidRPr="005372A0">
        <w:t xml:space="preserve">. </w:t>
      </w:r>
    </w:p>
    <w:p w14:paraId="5FC61085" w14:textId="77777777" w:rsidR="004D4718" w:rsidRDefault="004D4718" w:rsidP="005E5C55">
      <w:pPr>
        <w:spacing w:line="480" w:lineRule="auto"/>
        <w:jc w:val="both"/>
      </w:pPr>
    </w:p>
    <w:p w14:paraId="4C74AF62" w14:textId="77777777" w:rsidR="004D4718" w:rsidRDefault="004D4718" w:rsidP="005E5C55">
      <w:pPr>
        <w:spacing w:line="480" w:lineRule="auto"/>
        <w:jc w:val="both"/>
      </w:pPr>
    </w:p>
    <w:p w14:paraId="3379201D" w14:textId="77777777" w:rsidR="004D4718" w:rsidRDefault="004D4718" w:rsidP="005E5C55">
      <w:pPr>
        <w:spacing w:line="480" w:lineRule="auto"/>
        <w:jc w:val="both"/>
      </w:pPr>
    </w:p>
    <w:p w14:paraId="48D1C663" w14:textId="77777777" w:rsidR="004D4718" w:rsidRDefault="004D4718" w:rsidP="005E5C55">
      <w:pPr>
        <w:spacing w:line="480" w:lineRule="auto"/>
        <w:jc w:val="both"/>
      </w:pPr>
    </w:p>
    <w:p w14:paraId="54816BBE" w14:textId="77777777" w:rsidR="004D4718" w:rsidRPr="005372A0" w:rsidRDefault="004D4718" w:rsidP="005E5C55">
      <w:pPr>
        <w:spacing w:line="480" w:lineRule="auto"/>
        <w:jc w:val="both"/>
      </w:pPr>
    </w:p>
    <w:p w14:paraId="0FECEC8B" w14:textId="77777777" w:rsidR="005E5C55" w:rsidRDefault="005E5C55" w:rsidP="005E5C55">
      <w:pPr>
        <w:spacing w:line="480" w:lineRule="auto"/>
      </w:pPr>
      <w:r w:rsidRPr="00661E3B">
        <w:lastRenderedPageBreak/>
        <w:t>Fig</w:t>
      </w:r>
      <w:r>
        <w:t>ure</w:t>
      </w:r>
      <w:r w:rsidRPr="00661E3B">
        <w:t xml:space="preserve"> </w:t>
      </w:r>
      <w:r w:rsidR="00014ED7">
        <w:t>2</w:t>
      </w:r>
      <w:r>
        <w:t>:</w:t>
      </w:r>
      <w:r w:rsidRPr="00661E3B">
        <w:t xml:space="preserve"> The statistical results</w:t>
      </w:r>
      <w:r>
        <w:t xml:space="preserve"> for China</w:t>
      </w:r>
    </w:p>
    <w:p w14:paraId="0F3B439A" w14:textId="77777777" w:rsidR="00DD41B0" w:rsidRPr="00661E3B" w:rsidRDefault="005E271A" w:rsidP="00DD41B0">
      <w:r>
        <w:rPr>
          <w:noProof/>
        </w:rPr>
        <mc:AlternateContent>
          <mc:Choice Requires="wps">
            <w:drawing>
              <wp:anchor distT="0" distB="0" distL="114300" distR="114300" simplePos="0" relativeHeight="251660800" behindDoc="0" locked="0" layoutInCell="1" allowOverlap="1" wp14:anchorId="0D2755E1" wp14:editId="39165F19">
                <wp:simplePos x="0" y="0"/>
                <wp:positionH relativeFrom="column">
                  <wp:posOffset>-228600</wp:posOffset>
                </wp:positionH>
                <wp:positionV relativeFrom="paragraph">
                  <wp:posOffset>61595</wp:posOffset>
                </wp:positionV>
                <wp:extent cx="1143000" cy="640080"/>
                <wp:effectExtent l="0" t="0" r="12700" b="9525"/>
                <wp:wrapNone/>
                <wp:docPr id="30" name="Oval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40080"/>
                        </a:xfrm>
                        <a:prstGeom prst="ellipse">
                          <a:avLst/>
                        </a:prstGeom>
                        <a:solidFill>
                          <a:srgbClr val="FFFFFF"/>
                        </a:solidFill>
                        <a:ln w="9525">
                          <a:solidFill>
                            <a:srgbClr val="000000"/>
                          </a:solidFill>
                          <a:round/>
                          <a:headEnd/>
                          <a:tailEnd/>
                        </a:ln>
                      </wps:spPr>
                      <wps:txbx>
                        <w:txbxContent>
                          <w:p w14:paraId="2EB6BE61" w14:textId="77777777" w:rsidR="00374BC3" w:rsidRPr="00DD41B0" w:rsidRDefault="00374BC3" w:rsidP="00DD41B0">
                            <w:pPr>
                              <w:pStyle w:val="BodyText2"/>
                              <w:jc w:val="center"/>
                              <w:rPr>
                                <w:sz w:val="24"/>
                                <w:szCs w:val="24"/>
                              </w:rPr>
                            </w:pPr>
                            <w:r w:rsidRPr="00DD41B0">
                              <w:rPr>
                                <w:sz w:val="24"/>
                                <w:szCs w:val="24"/>
                              </w:rPr>
                              <w:t>Social Reputation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29" o:spid="_x0000_s1036" style="position:absolute;margin-left:-18pt;margin-top:4.85pt;width:90pt;height:5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">
                <v:textbox>
                  <w:txbxContent>
                    <w:p w14:paraId="2EB6BE61" w14:textId="77777777" w:rsidR="00374BC3" w:rsidRPr="00DD41B0" w:rsidRDefault="00374BC3" w:rsidP="00DD41B0">
                      <w:pPr>
                        <w:pStyle w:val="BodyText2"/>
                        <w:jc w:val="center"/>
                        <w:rPr>
                          <w:sz w:val="24"/>
                          <w:szCs w:val="24"/>
                        </w:rPr>
                      </w:pPr>
                      <w:r w:rsidRPr="00DD41B0">
                        <w:rPr>
                          <w:sz w:val="24"/>
                          <w:szCs w:val="24"/>
                        </w:rPr>
                        <w:t>Social Reputation</w:t>
                      </w:r>
                    </w:p>
                  </w:txbxContent>
                </v:textbox>
              </v:oval>
            </w:pict>
          </mc:Fallback>
        </mc:AlternateContent>
      </w:r>
      <w:r>
        <w:rPr>
          <w:noProof/>
        </w:rPr>
        <mc:AlternateContent>
          <mc:Choice Requires="wps">
            <w:drawing>
              <wp:anchor distT="0" distB="0" distL="114300" distR="114300" simplePos="0" relativeHeight="251663872" behindDoc="0" locked="0" layoutInCell="1" allowOverlap="1" wp14:anchorId="2A4B0B10" wp14:editId="1BF43B82">
                <wp:simplePos x="0" y="0"/>
                <wp:positionH relativeFrom="column">
                  <wp:posOffset>3200400</wp:posOffset>
                </wp:positionH>
                <wp:positionV relativeFrom="paragraph">
                  <wp:posOffset>53340</wp:posOffset>
                </wp:positionV>
                <wp:extent cx="1028700" cy="525780"/>
                <wp:effectExtent l="0" t="2540" r="12700" b="17780"/>
                <wp:wrapNone/>
                <wp:docPr id="29" name="Oval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25780"/>
                        </a:xfrm>
                        <a:prstGeom prst="ellipse">
                          <a:avLst/>
                        </a:prstGeom>
                        <a:solidFill>
                          <a:srgbClr val="FFFFFF"/>
                        </a:solidFill>
                        <a:ln w="9525">
                          <a:solidFill>
                            <a:srgbClr val="000000"/>
                          </a:solidFill>
                          <a:round/>
                          <a:headEnd/>
                          <a:tailEnd/>
                        </a:ln>
                      </wps:spPr>
                      <wps:txbx>
                        <w:txbxContent>
                          <w:p w14:paraId="5A8DA2F1" w14:textId="77777777" w:rsidR="00374BC3" w:rsidRDefault="00374BC3" w:rsidP="00DD41B0">
                            <w:pPr>
                              <w:pStyle w:val="BodyText2"/>
                              <w:jc w:val="center"/>
                              <w:rPr>
                                <w:sz w:val="10"/>
                                <w:szCs w:val="10"/>
                              </w:rPr>
                            </w:pPr>
                          </w:p>
                          <w:p w14:paraId="06B0DFA1" w14:textId="77777777" w:rsidR="00374BC3" w:rsidRPr="00DD41B0" w:rsidRDefault="00374BC3" w:rsidP="00DD41B0">
                            <w:pPr>
                              <w:pStyle w:val="BodyText2"/>
                              <w:jc w:val="center"/>
                              <w:rPr>
                                <w:sz w:val="24"/>
                                <w:szCs w:val="24"/>
                              </w:rPr>
                            </w:pPr>
                            <w:r w:rsidRPr="00DD41B0">
                              <w:rPr>
                                <w:sz w:val="24"/>
                                <w:szCs w:val="24"/>
                              </w:rPr>
                              <w:t>Trust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32" o:spid="_x0000_s1037" style="position:absolute;margin-left:252pt;margin-top:4.2pt;width:81pt;height:41.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">
                <v:textbox>
                  <w:txbxContent>
                    <w:p w14:paraId="5A8DA2F1" w14:textId="77777777" w:rsidR="00374BC3" w:rsidRDefault="00374BC3" w:rsidP="00DD41B0">
                      <w:pPr>
                        <w:pStyle w:val="BodyText2"/>
                        <w:jc w:val="center"/>
                        <w:rPr>
                          <w:sz w:val="10"/>
                          <w:szCs w:val="10"/>
                        </w:rPr>
                      </w:pPr>
                    </w:p>
                    <w:p w14:paraId="06B0DFA1" w14:textId="77777777" w:rsidR="00374BC3" w:rsidRPr="00DD41B0" w:rsidRDefault="00374BC3" w:rsidP="00DD41B0">
                      <w:pPr>
                        <w:pStyle w:val="BodyText2"/>
                        <w:jc w:val="center"/>
                        <w:rPr>
                          <w:sz w:val="24"/>
                          <w:szCs w:val="24"/>
                        </w:rPr>
                      </w:pPr>
                      <w:r w:rsidRPr="00DD41B0">
                        <w:rPr>
                          <w:sz w:val="24"/>
                          <w:szCs w:val="24"/>
                        </w:rPr>
                        <w:t>Trust</w:t>
                      </w:r>
                    </w:p>
                  </w:txbxContent>
                </v:textbox>
              </v:oval>
            </w:pict>
          </mc:Fallback>
        </mc:AlternateContent>
      </w:r>
    </w:p>
    <w:p w14:paraId="6F9D19C6" w14:textId="77777777" w:rsidR="00DD41B0" w:rsidRPr="00661E3B" w:rsidRDefault="005E271A" w:rsidP="00DD41B0">
      <w:r>
        <w:rPr>
          <w:noProof/>
        </w:rPr>
        <mc:AlternateContent>
          <mc:Choice Requires="wps">
            <w:drawing>
              <wp:anchor distT="0" distB="0" distL="114300" distR="114300" simplePos="0" relativeHeight="251666944" behindDoc="0" locked="0" layoutInCell="1" allowOverlap="1" wp14:anchorId="039BA3C7" wp14:editId="04E6A997">
                <wp:simplePos x="0" y="0"/>
                <wp:positionH relativeFrom="column">
                  <wp:posOffset>2543175</wp:posOffset>
                </wp:positionH>
                <wp:positionV relativeFrom="paragraph">
                  <wp:posOffset>154940</wp:posOffset>
                </wp:positionV>
                <wp:extent cx="571500" cy="214630"/>
                <wp:effectExtent l="3175" t="2540" r="9525" b="11430"/>
                <wp:wrapNone/>
                <wp:docPr id="28"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4630"/>
                        </a:xfrm>
                        <a:prstGeom prst="rect">
                          <a:avLst/>
                        </a:prstGeom>
                        <a:solidFill>
                          <a:srgbClr val="FFFFFF"/>
                        </a:solidFill>
                        <a:ln w="9525">
                          <a:solidFill>
                            <a:srgbClr val="FFFFFF"/>
                          </a:solidFill>
                          <a:miter lim="800000"/>
                          <a:headEnd/>
                          <a:tailEnd/>
                        </a:ln>
                      </wps:spPr>
                      <wps:txbx>
                        <w:txbxContent>
                          <w:p w14:paraId="271E5F9E" w14:textId="77777777" w:rsidR="00374BC3" w:rsidRPr="00045455" w:rsidRDefault="00374BC3" w:rsidP="00DD41B0">
                            <w:r>
                              <w:rPr>
                                <w:color w:val="000000"/>
                                <w:sz w:val="20"/>
                                <w:szCs w:val="20"/>
                              </w:rPr>
                              <w:t xml:space="preserve">+ </w:t>
                            </w:r>
                            <w:r w:rsidRPr="00045455">
                              <w:rPr>
                                <w:color w:val="000000"/>
                                <w:sz w:val="20"/>
                                <w:szCs w:val="20"/>
                              </w:rPr>
                              <w:t>.</w:t>
                            </w:r>
                            <w:r>
                              <w:rPr>
                                <w:color w:val="000000"/>
                                <w:sz w:val="20"/>
                                <w:szCs w:val="20"/>
                              </w:rPr>
                              <w:t>492*</w:t>
                            </w:r>
                          </w:p>
                          <w:p w14:paraId="5346F914" w14:textId="77777777" w:rsidR="00374BC3" w:rsidRPr="00267FDD" w:rsidRDefault="00374BC3" w:rsidP="00DD41B0">
                            <w:pPr>
                              <w:autoSpaceDE w:val="0"/>
                              <w:autoSpaceDN w:val="0"/>
                              <w:adjustRightInd w:val="0"/>
                              <w:rPr>
                                <w:rFonts w:ascii="Arial" w:hAnsi="Arial" w:cs="Arial"/>
                                <w:color w:val="336666"/>
                                <w:sz w:val="23"/>
                                <w:szCs w:val="36"/>
                              </w:rPr>
                            </w:pPr>
                          </w:p>
                        </w:txbxContent>
                      </wps:txbx>
                      <wps:bodyPr rot="0" vert="horz" wrap="square" lIns="59436" tIns="29718" rIns="59436" bIns="2971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5" o:spid="_x0000_s1038" type="#_x0000_t202" style="position:absolute;margin-left:200.25pt;margin-top:12.2pt;width:45pt;height:16.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" strokecolor="white">
                <v:textbox inset="4.68pt,2.34pt,4.68pt,2.34pt">
                  <w:txbxContent>
                    <w:p w14:paraId="271E5F9E" w14:textId="77777777" w:rsidR="00374BC3" w:rsidRPr="00045455" w:rsidRDefault="00374BC3" w:rsidP="00DD41B0">
                      <w:r>
                        <w:rPr>
                          <w:color w:val="000000"/>
                          <w:sz w:val="20"/>
                          <w:szCs w:val="20"/>
                        </w:rPr>
                        <w:t xml:space="preserve">+ </w:t>
                      </w:r>
                      <w:r w:rsidRPr="00045455">
                        <w:rPr>
                          <w:color w:val="000000"/>
                          <w:sz w:val="20"/>
                          <w:szCs w:val="20"/>
                        </w:rPr>
                        <w:t>.</w:t>
                      </w:r>
                      <w:r>
                        <w:rPr>
                          <w:color w:val="000000"/>
                          <w:sz w:val="20"/>
                          <w:szCs w:val="20"/>
                        </w:rPr>
                        <w:t>492*</w:t>
                      </w:r>
                    </w:p>
                    <w:p w14:paraId="5346F914" w14:textId="77777777" w:rsidR="00374BC3" w:rsidRPr="00267FDD" w:rsidRDefault="00374BC3" w:rsidP="00DD41B0">
                      <w:pPr>
                        <w:autoSpaceDE w:val="0"/>
                        <w:autoSpaceDN w:val="0"/>
                        <w:adjustRightInd w:val="0"/>
                        <w:rPr>
                          <w:rFonts w:ascii="Arial" w:hAnsi="Arial" w:cs="Arial"/>
                          <w:color w:val="336666"/>
                          <w:sz w:val="23"/>
                          <w:szCs w:val="36"/>
                        </w:rPr>
                      </w:pPr>
                    </w:p>
                  </w:txbxContent>
                </v:textbox>
              </v:shape>
            </w:pict>
          </mc:Fallback>
        </mc:AlternateContent>
      </w:r>
    </w:p>
    <w:p w14:paraId="78F2AEEC" w14:textId="77777777" w:rsidR="00DD41B0" w:rsidRPr="00661E3B" w:rsidRDefault="005E271A" w:rsidP="00DD41B0">
      <w:r>
        <w:rPr>
          <w:noProof/>
        </w:rPr>
        <mc:AlternateContent>
          <mc:Choice Requires="wps">
            <w:drawing>
              <wp:anchor distT="0" distB="0" distL="114300" distR="114300" simplePos="0" relativeHeight="251672064" behindDoc="0" locked="0" layoutInCell="1" allowOverlap="1" wp14:anchorId="2004C459" wp14:editId="71ED508A">
                <wp:simplePos x="0" y="0"/>
                <wp:positionH relativeFrom="column">
                  <wp:posOffset>914400</wp:posOffset>
                </wp:positionH>
                <wp:positionV relativeFrom="paragraph">
                  <wp:posOffset>122555</wp:posOffset>
                </wp:positionV>
                <wp:extent cx="619125" cy="235585"/>
                <wp:effectExtent l="12700" t="8255" r="41275" b="35560"/>
                <wp:wrapNone/>
                <wp:docPr id="27" name="Lin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235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440"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65pt" to="120.7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">
                <v:stroke endarrow="block"/>
              </v:line>
            </w:pict>
          </mc:Fallback>
        </mc:AlternateContent>
      </w:r>
      <w:r>
        <w:rPr>
          <w:noProof/>
        </w:rPr>
        <mc:AlternateContent>
          <mc:Choice Requires="wps">
            <w:drawing>
              <wp:anchor distT="0" distB="0" distL="114300" distR="114300" simplePos="0" relativeHeight="251673088" behindDoc="0" locked="0" layoutInCell="1" allowOverlap="1" wp14:anchorId="38379F8A" wp14:editId="48F05011">
                <wp:simplePos x="0" y="0"/>
                <wp:positionH relativeFrom="column">
                  <wp:posOffset>2714625</wp:posOffset>
                </wp:positionH>
                <wp:positionV relativeFrom="paragraph">
                  <wp:posOffset>15240</wp:posOffset>
                </wp:positionV>
                <wp:extent cx="485775" cy="267970"/>
                <wp:effectExtent l="9525" t="15240" r="25400" b="21590"/>
                <wp:wrapNone/>
                <wp:docPr id="26" name="Lin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775" cy="2679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441" o:spid="_x0000_s1026" style="position:absolute;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75pt,1.2pt" to="252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">
                <v:stroke endarrow="block"/>
              </v:line>
            </w:pict>
          </mc:Fallback>
        </mc:AlternateContent>
      </w:r>
      <w:r>
        <w:rPr>
          <w:noProof/>
        </w:rPr>
        <mc:AlternateContent>
          <mc:Choice Requires="wps">
            <w:drawing>
              <wp:anchor distT="0" distB="0" distL="114300" distR="114300" simplePos="0" relativeHeight="251664896" behindDoc="0" locked="0" layoutInCell="1" allowOverlap="1" wp14:anchorId="463C7B56" wp14:editId="19545FF2">
                <wp:simplePos x="0" y="0"/>
                <wp:positionH relativeFrom="column">
                  <wp:posOffset>1485900</wp:posOffset>
                </wp:positionH>
                <wp:positionV relativeFrom="paragraph">
                  <wp:posOffset>160020</wp:posOffset>
                </wp:positionV>
                <wp:extent cx="1352550" cy="640080"/>
                <wp:effectExtent l="0" t="0" r="19050" b="12700"/>
                <wp:wrapNone/>
                <wp:docPr id="25" name="Oval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640080"/>
                        </a:xfrm>
                        <a:prstGeom prst="ellipse">
                          <a:avLst/>
                        </a:prstGeom>
                        <a:solidFill>
                          <a:srgbClr val="FFFFFF"/>
                        </a:solidFill>
                        <a:ln w="9525">
                          <a:solidFill>
                            <a:srgbClr val="000000"/>
                          </a:solidFill>
                          <a:round/>
                          <a:headEnd/>
                          <a:tailEnd/>
                        </a:ln>
                      </wps:spPr>
                      <wps:txbx>
                        <w:txbxContent>
                          <w:p w14:paraId="5AB0E6CE" w14:textId="77777777" w:rsidR="00374BC3" w:rsidRPr="00DD41B0" w:rsidRDefault="00374BC3" w:rsidP="00DD41B0">
                            <w:pPr>
                              <w:pStyle w:val="BodyText2"/>
                              <w:jc w:val="center"/>
                              <w:rPr>
                                <w:sz w:val="24"/>
                                <w:szCs w:val="24"/>
                              </w:rPr>
                            </w:pPr>
                            <w:r w:rsidRPr="00A8143B">
                              <w:rPr>
                                <w:sz w:val="22"/>
                                <w:szCs w:val="22"/>
                              </w:rPr>
                              <w:t>Interpersonal</w:t>
                            </w:r>
                            <w:r>
                              <w:rPr>
                                <w:sz w:val="24"/>
                                <w:szCs w:val="24"/>
                              </w:rPr>
                              <w:t xml:space="preserve"> </w:t>
                            </w:r>
                            <w:r w:rsidRPr="00DD41B0">
                              <w:rPr>
                                <w:sz w:val="24"/>
                                <w:szCs w:val="24"/>
                              </w:rPr>
                              <w:t>Liking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33" o:spid="_x0000_s1039" style="position:absolute;margin-left:117pt;margin-top:12.6pt;width:106.5pt;height:50.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">
                <v:textbox>
                  <w:txbxContent>
                    <w:p w14:paraId="5AB0E6CE" w14:textId="77777777" w:rsidR="00374BC3" w:rsidRPr="00DD41B0" w:rsidRDefault="00374BC3" w:rsidP="00DD41B0">
                      <w:pPr>
                        <w:pStyle w:val="BodyText2"/>
                        <w:jc w:val="center"/>
                        <w:rPr>
                          <w:sz w:val="24"/>
                          <w:szCs w:val="24"/>
                        </w:rPr>
                      </w:pPr>
                      <w:r w:rsidRPr="00A8143B">
                        <w:rPr>
                          <w:sz w:val="22"/>
                          <w:szCs w:val="22"/>
                        </w:rPr>
                        <w:t>Interpersonal</w:t>
                      </w:r>
                      <w:r>
                        <w:rPr>
                          <w:sz w:val="24"/>
                          <w:szCs w:val="24"/>
                        </w:rPr>
                        <w:t xml:space="preserve"> </w:t>
                      </w:r>
                      <w:r w:rsidRPr="00DD41B0">
                        <w:rPr>
                          <w:sz w:val="24"/>
                          <w:szCs w:val="24"/>
                        </w:rPr>
                        <w:t>Liking</w:t>
                      </w:r>
                    </w:p>
                  </w:txbxContent>
                </v:textbox>
              </v:oval>
            </w:pict>
          </mc:Fallback>
        </mc:AlternateContent>
      </w:r>
      <w:r>
        <w:rPr>
          <w:noProof/>
        </w:rPr>
        <mc:AlternateContent>
          <mc:Choice Requires="wps">
            <w:drawing>
              <wp:anchor distT="0" distB="0" distL="114300" distR="114300" simplePos="0" relativeHeight="251670016" behindDoc="0" locked="0" layoutInCell="1" allowOverlap="1" wp14:anchorId="54F18840" wp14:editId="5104E813">
                <wp:simplePos x="0" y="0"/>
                <wp:positionH relativeFrom="column">
                  <wp:posOffset>1028700</wp:posOffset>
                </wp:positionH>
                <wp:positionV relativeFrom="paragraph">
                  <wp:posOffset>8255</wp:posOffset>
                </wp:positionV>
                <wp:extent cx="571500" cy="214630"/>
                <wp:effectExtent l="0" t="0" r="12700" b="18415"/>
                <wp:wrapNone/>
                <wp:docPr id="24"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4630"/>
                        </a:xfrm>
                        <a:prstGeom prst="rect">
                          <a:avLst/>
                        </a:prstGeom>
                        <a:solidFill>
                          <a:srgbClr val="FFFFFF"/>
                        </a:solidFill>
                        <a:ln w="9525">
                          <a:solidFill>
                            <a:srgbClr val="FFFFFF"/>
                          </a:solidFill>
                          <a:miter lim="800000"/>
                          <a:headEnd/>
                          <a:tailEnd/>
                        </a:ln>
                      </wps:spPr>
                      <wps:txbx>
                        <w:txbxContent>
                          <w:p w14:paraId="62B18DFF" w14:textId="77777777" w:rsidR="00374BC3" w:rsidRPr="00045455" w:rsidRDefault="00374BC3" w:rsidP="00DD41B0">
                            <w:r>
                              <w:rPr>
                                <w:color w:val="000000"/>
                                <w:sz w:val="20"/>
                                <w:szCs w:val="20"/>
                              </w:rPr>
                              <w:t xml:space="preserve">+ </w:t>
                            </w:r>
                            <w:r w:rsidRPr="00045455">
                              <w:rPr>
                                <w:color w:val="000000"/>
                                <w:sz w:val="20"/>
                                <w:szCs w:val="20"/>
                              </w:rPr>
                              <w:t>.</w:t>
                            </w:r>
                            <w:r>
                              <w:rPr>
                                <w:color w:val="000000"/>
                                <w:sz w:val="20"/>
                                <w:szCs w:val="20"/>
                              </w:rPr>
                              <w:t>536</w:t>
                            </w:r>
                            <w:r w:rsidRPr="00045455">
                              <w:rPr>
                                <w:color w:val="000000"/>
                                <w:sz w:val="20"/>
                                <w:szCs w:val="20"/>
                              </w:rPr>
                              <w:t>*</w:t>
                            </w:r>
                          </w:p>
                          <w:p w14:paraId="50A161E7" w14:textId="77777777" w:rsidR="00374BC3" w:rsidRPr="00267FDD" w:rsidRDefault="00374BC3" w:rsidP="00DD41B0">
                            <w:pPr>
                              <w:autoSpaceDE w:val="0"/>
                              <w:autoSpaceDN w:val="0"/>
                              <w:adjustRightInd w:val="0"/>
                              <w:rPr>
                                <w:rFonts w:ascii="Arial" w:hAnsi="Arial" w:cs="Arial"/>
                                <w:color w:val="336666"/>
                                <w:sz w:val="23"/>
                                <w:szCs w:val="36"/>
                              </w:rPr>
                            </w:pPr>
                          </w:p>
                        </w:txbxContent>
                      </wps:txbx>
                      <wps:bodyPr rot="0" vert="horz" wrap="square" lIns="59436" tIns="29718" rIns="59436" bIns="2971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8" o:spid="_x0000_s1040" type="#_x0000_t202" style="position:absolute;margin-left:81pt;margin-top:.65pt;width:45pt;height:16.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" strokecolor="white">
                <v:textbox inset="4.68pt,2.34pt,4.68pt,2.34pt">
                  <w:txbxContent>
                    <w:p w14:paraId="62B18DFF" w14:textId="77777777" w:rsidR="00374BC3" w:rsidRPr="00045455" w:rsidRDefault="00374BC3" w:rsidP="00DD41B0">
                      <w:r>
                        <w:rPr>
                          <w:color w:val="000000"/>
                          <w:sz w:val="20"/>
                          <w:szCs w:val="20"/>
                        </w:rPr>
                        <w:t xml:space="preserve">+ </w:t>
                      </w:r>
                      <w:r w:rsidRPr="00045455">
                        <w:rPr>
                          <w:color w:val="000000"/>
                          <w:sz w:val="20"/>
                          <w:szCs w:val="20"/>
                        </w:rPr>
                        <w:t>.</w:t>
                      </w:r>
                      <w:r>
                        <w:rPr>
                          <w:color w:val="000000"/>
                          <w:sz w:val="20"/>
                          <w:szCs w:val="20"/>
                        </w:rPr>
                        <w:t>536</w:t>
                      </w:r>
                      <w:r w:rsidRPr="00045455">
                        <w:rPr>
                          <w:color w:val="000000"/>
                          <w:sz w:val="20"/>
                          <w:szCs w:val="20"/>
                        </w:rPr>
                        <w:t>*</w:t>
                      </w:r>
                    </w:p>
                    <w:p w14:paraId="50A161E7" w14:textId="77777777" w:rsidR="00374BC3" w:rsidRPr="00267FDD" w:rsidRDefault="00374BC3" w:rsidP="00DD41B0">
                      <w:pPr>
                        <w:autoSpaceDE w:val="0"/>
                        <w:autoSpaceDN w:val="0"/>
                        <w:adjustRightInd w:val="0"/>
                        <w:rPr>
                          <w:rFonts w:ascii="Arial" w:hAnsi="Arial" w:cs="Arial"/>
                          <w:color w:val="336666"/>
                          <w:sz w:val="23"/>
                          <w:szCs w:val="36"/>
                        </w:rPr>
                      </w:pPr>
                    </w:p>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4447FF2A" wp14:editId="1914B511">
                <wp:simplePos x="0" y="0"/>
                <wp:positionH relativeFrom="column">
                  <wp:posOffset>4229100</wp:posOffset>
                </wp:positionH>
                <wp:positionV relativeFrom="paragraph">
                  <wp:posOffset>68580</wp:posOffset>
                </wp:positionV>
                <wp:extent cx="571500" cy="214630"/>
                <wp:effectExtent l="0" t="5080" r="12700" b="8890"/>
                <wp:wrapNone/>
                <wp:docPr id="23"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4630"/>
                        </a:xfrm>
                        <a:prstGeom prst="rect">
                          <a:avLst/>
                        </a:prstGeom>
                        <a:solidFill>
                          <a:srgbClr val="FFFFFF"/>
                        </a:solidFill>
                        <a:ln w="9525">
                          <a:solidFill>
                            <a:srgbClr val="FFFFFF"/>
                          </a:solidFill>
                          <a:miter lim="800000"/>
                          <a:headEnd/>
                          <a:tailEnd/>
                        </a:ln>
                      </wps:spPr>
                      <wps:txbx>
                        <w:txbxContent>
                          <w:p w14:paraId="59672805" w14:textId="77777777" w:rsidR="00374BC3" w:rsidRPr="000D7DC1" w:rsidRDefault="00374BC3" w:rsidP="00DD41B0">
                            <w:pPr>
                              <w:autoSpaceDE w:val="0"/>
                              <w:autoSpaceDN w:val="0"/>
                              <w:adjustRightInd w:val="0"/>
                              <w:jc w:val="both"/>
                              <w:rPr>
                                <w:rFonts w:ascii="Arial" w:hAnsi="Arial" w:cs="Arial"/>
                                <w:sz w:val="18"/>
                                <w:szCs w:val="18"/>
                              </w:rPr>
                            </w:pPr>
                            <w:r w:rsidRPr="000D7DC1">
                              <w:rPr>
                                <w:sz w:val="18"/>
                                <w:szCs w:val="18"/>
                              </w:rPr>
                              <w:t xml:space="preserve">+ </w:t>
                            </w:r>
                            <w:r>
                              <w:rPr>
                                <w:rFonts w:ascii="Arial" w:hAnsi="Arial" w:cs="Arial"/>
                                <w:sz w:val="18"/>
                                <w:szCs w:val="18"/>
                              </w:rPr>
                              <w:t>.</w:t>
                            </w:r>
                            <w:r>
                              <w:rPr>
                                <w:sz w:val="18"/>
                                <w:szCs w:val="18"/>
                              </w:rPr>
                              <w:t>186**</w:t>
                            </w:r>
                          </w:p>
                          <w:p w14:paraId="65771D15" w14:textId="77777777" w:rsidR="00374BC3" w:rsidRPr="00267FDD" w:rsidRDefault="00374BC3" w:rsidP="00DD41B0">
                            <w:pPr>
                              <w:autoSpaceDE w:val="0"/>
                              <w:autoSpaceDN w:val="0"/>
                              <w:adjustRightInd w:val="0"/>
                              <w:rPr>
                                <w:rFonts w:ascii="Arial" w:hAnsi="Arial" w:cs="Arial"/>
                                <w:color w:val="336666"/>
                                <w:sz w:val="23"/>
                                <w:szCs w:val="36"/>
                              </w:rPr>
                            </w:pPr>
                          </w:p>
                        </w:txbxContent>
                      </wps:txbx>
                      <wps:bodyPr rot="0" vert="horz" wrap="square" lIns="59436" tIns="29718" rIns="59436" bIns="2971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4" o:spid="_x0000_s1041" type="#_x0000_t202" style="position:absolute;margin-left:333pt;margin-top:5.4pt;width:45pt;height:16.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" strokecolor="white">
                <v:textbox inset="4.68pt,2.34pt,4.68pt,2.34pt">
                  <w:txbxContent>
                    <w:p w14:paraId="59672805" w14:textId="77777777" w:rsidR="00374BC3" w:rsidRPr="000D7DC1" w:rsidRDefault="00374BC3" w:rsidP="00DD41B0">
                      <w:pPr>
                        <w:autoSpaceDE w:val="0"/>
                        <w:autoSpaceDN w:val="0"/>
                        <w:adjustRightInd w:val="0"/>
                        <w:jc w:val="both"/>
                        <w:rPr>
                          <w:rFonts w:ascii="Arial" w:hAnsi="Arial" w:cs="Arial"/>
                          <w:sz w:val="18"/>
                          <w:szCs w:val="18"/>
                        </w:rPr>
                      </w:pPr>
                      <w:r w:rsidRPr="000D7DC1">
                        <w:rPr>
                          <w:sz w:val="18"/>
                          <w:szCs w:val="18"/>
                        </w:rPr>
                        <w:t xml:space="preserve">+ </w:t>
                      </w:r>
                      <w:r>
                        <w:rPr>
                          <w:rFonts w:ascii="Arial" w:hAnsi="Arial" w:cs="Arial"/>
                          <w:sz w:val="18"/>
                          <w:szCs w:val="18"/>
                        </w:rPr>
                        <w:t>.</w:t>
                      </w:r>
                      <w:r>
                        <w:rPr>
                          <w:sz w:val="18"/>
                          <w:szCs w:val="18"/>
                        </w:rPr>
                        <w:t>186**</w:t>
                      </w:r>
                    </w:p>
                    <w:p w14:paraId="65771D15" w14:textId="77777777" w:rsidR="00374BC3" w:rsidRPr="00267FDD" w:rsidRDefault="00374BC3" w:rsidP="00DD41B0">
                      <w:pPr>
                        <w:autoSpaceDE w:val="0"/>
                        <w:autoSpaceDN w:val="0"/>
                        <w:adjustRightInd w:val="0"/>
                        <w:rPr>
                          <w:rFonts w:ascii="Arial" w:hAnsi="Arial" w:cs="Arial"/>
                          <w:color w:val="336666"/>
                          <w:sz w:val="23"/>
                          <w:szCs w:val="36"/>
                        </w:rPr>
                      </w:pPr>
                    </w:p>
                  </w:txbxContent>
                </v:textbox>
              </v:shape>
            </w:pict>
          </mc:Fallback>
        </mc:AlternateContent>
      </w:r>
      <w:r>
        <w:rPr>
          <w:noProof/>
        </w:rPr>
        <mc:AlternateContent>
          <mc:Choice Requires="wps">
            <w:drawing>
              <wp:anchor distT="0" distB="0" distL="114300" distR="114300" simplePos="0" relativeHeight="251674112" behindDoc="0" locked="0" layoutInCell="1" allowOverlap="1" wp14:anchorId="4A73199A" wp14:editId="3CAA0D46">
                <wp:simplePos x="0" y="0"/>
                <wp:positionH relativeFrom="column">
                  <wp:posOffset>4114800</wp:posOffset>
                </wp:positionH>
                <wp:positionV relativeFrom="paragraph">
                  <wp:posOffset>129540</wp:posOffset>
                </wp:positionV>
                <wp:extent cx="571500" cy="228600"/>
                <wp:effectExtent l="12700" t="15240" r="38100" b="35560"/>
                <wp:wrapNone/>
                <wp:docPr id="22" name="Line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442"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0.2pt" to="369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">
                <v:stroke endarrow="block"/>
              </v:line>
            </w:pict>
          </mc:Fallback>
        </mc:AlternateContent>
      </w:r>
      <w:r>
        <w:rPr>
          <w:noProof/>
        </w:rPr>
        <mc:AlternateContent>
          <mc:Choice Requires="wps">
            <w:drawing>
              <wp:anchor distT="0" distB="0" distL="114300" distR="114300" simplePos="0" relativeHeight="251661824" behindDoc="0" locked="0" layoutInCell="1" allowOverlap="1" wp14:anchorId="62CC1895" wp14:editId="4AD80A62">
                <wp:simplePos x="0" y="0"/>
                <wp:positionH relativeFrom="column">
                  <wp:posOffset>4686300</wp:posOffset>
                </wp:positionH>
                <wp:positionV relativeFrom="paragraph">
                  <wp:posOffset>160020</wp:posOffset>
                </wp:positionV>
                <wp:extent cx="1120140" cy="640080"/>
                <wp:effectExtent l="0" t="0" r="10160" b="12700"/>
                <wp:wrapNone/>
                <wp:docPr id="21" name="Oval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140" cy="640080"/>
                        </a:xfrm>
                        <a:prstGeom prst="ellipse">
                          <a:avLst/>
                        </a:prstGeom>
                        <a:solidFill>
                          <a:srgbClr val="FFFFFF"/>
                        </a:solidFill>
                        <a:ln w="9525">
                          <a:solidFill>
                            <a:srgbClr val="000000"/>
                          </a:solidFill>
                          <a:round/>
                          <a:headEnd/>
                          <a:tailEnd/>
                        </a:ln>
                      </wps:spPr>
                      <wps:txbx>
                        <w:txbxContent>
                          <w:p w14:paraId="11C7C674" w14:textId="77777777" w:rsidR="00374BC3" w:rsidRPr="007872B0" w:rsidRDefault="00374BC3" w:rsidP="00DD41B0">
                            <w:pPr>
                              <w:pStyle w:val="BodyText2"/>
                              <w:jc w:val="center"/>
                              <w:rPr>
                                <w:sz w:val="4"/>
                                <w:szCs w:val="4"/>
                              </w:rPr>
                            </w:pPr>
                          </w:p>
                          <w:p w14:paraId="38150783" w14:textId="77777777" w:rsidR="00374BC3" w:rsidRPr="00C404F3" w:rsidRDefault="00374BC3" w:rsidP="00DD41B0">
                            <w:pPr>
                              <w:pStyle w:val="BodyText2"/>
                              <w:jc w:val="center"/>
                              <w:rPr>
                                <w:sz w:val="6"/>
                                <w:szCs w:val="6"/>
                              </w:rPr>
                            </w:pPr>
                          </w:p>
                          <w:p w14:paraId="19CE0F59" w14:textId="77777777" w:rsidR="00374BC3" w:rsidRPr="00DD41B0" w:rsidRDefault="00374BC3" w:rsidP="00DD41B0">
                            <w:pPr>
                              <w:pStyle w:val="BodyText2"/>
                              <w:jc w:val="center"/>
                              <w:rPr>
                                <w:sz w:val="24"/>
                                <w:szCs w:val="24"/>
                              </w:rPr>
                            </w:pPr>
                            <w:proofErr w:type="spellStart"/>
                            <w:r w:rsidRPr="00DD41B0">
                              <w:rPr>
                                <w:sz w:val="24"/>
                                <w:szCs w:val="24"/>
                              </w:rPr>
                              <w:t>Guanxi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30" o:spid="_x0000_s1042" style="position:absolute;margin-left:369pt;margin-top:12.6pt;width:88.2pt;height:50.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">
                <v:textbox>
                  <w:txbxContent>
                    <w:p w14:paraId="11C7C674" w14:textId="77777777" w:rsidR="00374BC3" w:rsidRPr="007872B0" w:rsidRDefault="00374BC3" w:rsidP="00DD41B0">
                      <w:pPr>
                        <w:pStyle w:val="BodyText2"/>
                        <w:jc w:val="center"/>
                        <w:rPr>
                          <w:sz w:val="4"/>
                          <w:szCs w:val="4"/>
                        </w:rPr>
                      </w:pPr>
                    </w:p>
                    <w:p w14:paraId="38150783" w14:textId="77777777" w:rsidR="00374BC3" w:rsidRPr="00C404F3" w:rsidRDefault="00374BC3" w:rsidP="00DD41B0">
                      <w:pPr>
                        <w:pStyle w:val="BodyText2"/>
                        <w:jc w:val="center"/>
                        <w:rPr>
                          <w:sz w:val="6"/>
                          <w:szCs w:val="6"/>
                        </w:rPr>
                      </w:pPr>
                    </w:p>
                    <w:p w14:paraId="19CE0F59" w14:textId="77777777" w:rsidR="00374BC3" w:rsidRPr="00DD41B0" w:rsidRDefault="00374BC3" w:rsidP="00DD41B0">
                      <w:pPr>
                        <w:pStyle w:val="BodyText2"/>
                        <w:jc w:val="center"/>
                        <w:rPr>
                          <w:sz w:val="24"/>
                          <w:szCs w:val="24"/>
                        </w:rPr>
                      </w:pPr>
                      <w:proofErr w:type="spellStart"/>
                      <w:r w:rsidRPr="00DD41B0">
                        <w:rPr>
                          <w:sz w:val="24"/>
                          <w:szCs w:val="24"/>
                        </w:rPr>
                        <w:t>Guanxi</w:t>
                      </w:r>
                      <w:proofErr w:type="spellEnd"/>
                    </w:p>
                  </w:txbxContent>
                </v:textbox>
              </v:oval>
            </w:pict>
          </mc:Fallback>
        </mc:AlternateContent>
      </w:r>
    </w:p>
    <w:p w14:paraId="112D8674" w14:textId="77777777" w:rsidR="00DD41B0" w:rsidRPr="00661E3B" w:rsidRDefault="00DD41B0" w:rsidP="00DD41B0"/>
    <w:p w14:paraId="1A8BC737" w14:textId="77777777" w:rsidR="00DD41B0" w:rsidRPr="00661E3B" w:rsidRDefault="00DD41B0" w:rsidP="00DD41B0"/>
    <w:p w14:paraId="7F664FDC" w14:textId="77777777" w:rsidR="00DD41B0" w:rsidRPr="00661E3B" w:rsidRDefault="00A8143B" w:rsidP="00DD41B0">
      <w:r>
        <w:rPr>
          <w:noProof/>
        </w:rPr>
        <mc:AlternateContent>
          <mc:Choice Requires="wps">
            <w:drawing>
              <wp:anchor distT="0" distB="0" distL="114300" distR="114300" simplePos="0" relativeHeight="251675136" behindDoc="0" locked="0" layoutInCell="1" allowOverlap="1" wp14:anchorId="5D132DE9" wp14:editId="43D53B74">
                <wp:simplePos x="0" y="0"/>
                <wp:positionH relativeFrom="column">
                  <wp:posOffset>2790825</wp:posOffset>
                </wp:positionH>
                <wp:positionV relativeFrom="paragraph">
                  <wp:posOffset>60325</wp:posOffset>
                </wp:positionV>
                <wp:extent cx="1895475" cy="2540"/>
                <wp:effectExtent l="0" t="76200" r="28575" b="92710"/>
                <wp:wrapNone/>
                <wp:docPr id="19" name="Line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5475"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443"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75pt,4.75pt" to="36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">
                <v:stroke endarrow="block"/>
              </v:line>
            </w:pict>
          </mc:Fallback>
        </mc:AlternateContent>
      </w:r>
      <w:r w:rsidR="005E271A">
        <w:rPr>
          <w:noProof/>
        </w:rPr>
        <mc:AlternateContent>
          <mc:Choice Requires="wps">
            <w:drawing>
              <wp:anchor distT="0" distB="0" distL="114300" distR="114300" simplePos="0" relativeHeight="251671040" behindDoc="0" locked="0" layoutInCell="1" allowOverlap="1" wp14:anchorId="6656BBFD" wp14:editId="2876B380">
                <wp:simplePos x="0" y="0"/>
                <wp:positionH relativeFrom="column">
                  <wp:posOffset>914400</wp:posOffset>
                </wp:positionH>
                <wp:positionV relativeFrom="paragraph">
                  <wp:posOffset>106680</wp:posOffset>
                </wp:positionV>
                <wp:extent cx="685800" cy="297180"/>
                <wp:effectExtent l="12700" t="17780" r="25400" b="27940"/>
                <wp:wrapNone/>
                <wp:docPr id="20" name="Lin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439"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4pt" to="126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">
                <v:stroke endarrow="block"/>
              </v:line>
            </w:pict>
          </mc:Fallback>
        </mc:AlternateContent>
      </w:r>
      <w:r w:rsidR="005E271A">
        <w:rPr>
          <w:noProof/>
        </w:rPr>
        <mc:AlternateContent>
          <mc:Choice Requires="wps">
            <w:drawing>
              <wp:anchor distT="0" distB="0" distL="114300" distR="114300" simplePos="0" relativeHeight="251662848" behindDoc="0" locked="0" layoutInCell="1" allowOverlap="1" wp14:anchorId="6CD10020" wp14:editId="28FEC888">
                <wp:simplePos x="0" y="0"/>
                <wp:positionH relativeFrom="column">
                  <wp:posOffset>-205740</wp:posOffset>
                </wp:positionH>
                <wp:positionV relativeFrom="paragraph">
                  <wp:posOffset>106680</wp:posOffset>
                </wp:positionV>
                <wp:extent cx="1120140" cy="640080"/>
                <wp:effectExtent l="0" t="5080" r="12700" b="15240"/>
                <wp:wrapNone/>
                <wp:docPr id="18" name="Oval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140" cy="640080"/>
                        </a:xfrm>
                        <a:prstGeom prst="ellipse">
                          <a:avLst/>
                        </a:prstGeom>
                        <a:solidFill>
                          <a:srgbClr val="FFFFFF"/>
                        </a:solidFill>
                        <a:ln w="9525">
                          <a:solidFill>
                            <a:srgbClr val="000000"/>
                          </a:solidFill>
                          <a:round/>
                          <a:headEnd/>
                          <a:tailEnd/>
                        </a:ln>
                      </wps:spPr>
                      <wps:txbx>
                        <w:txbxContent>
                          <w:p w14:paraId="6824083A" w14:textId="77777777" w:rsidR="00374BC3" w:rsidRPr="00DD41B0" w:rsidRDefault="00374BC3" w:rsidP="00DD41B0">
                            <w:pPr>
                              <w:pStyle w:val="BodyText2"/>
                              <w:jc w:val="center"/>
                              <w:rPr>
                                <w:sz w:val="24"/>
                                <w:szCs w:val="24"/>
                              </w:rPr>
                            </w:pPr>
                            <w:r w:rsidRPr="00DD41B0">
                              <w:rPr>
                                <w:sz w:val="24"/>
                                <w:szCs w:val="24"/>
                              </w:rPr>
                              <w:t>D</w:t>
                            </w:r>
                            <w:r>
                              <w:rPr>
                                <w:sz w:val="24"/>
                                <w:szCs w:val="24"/>
                              </w:rPr>
                              <w:t>oing Favo</w:t>
                            </w:r>
                            <w:r w:rsidRPr="00DD41B0">
                              <w:rPr>
                                <w:sz w:val="24"/>
                                <w:szCs w:val="24"/>
                              </w:rPr>
                              <w:t>rs</w:t>
                            </w:r>
                          </w:p>
                          <w:p w14:paraId="495C93E1" w14:textId="77777777" w:rsidR="00374BC3" w:rsidRDefault="00374BC3" w:rsidP="00DD41B0">
                            <w:pPr>
                              <w:pStyle w:val="BodyText2"/>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31" o:spid="_x0000_s1043" style="position:absolute;margin-left:-16.2pt;margin-top:8.4pt;width:88.2pt;height:50.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">
                <v:textbox>
                  <w:txbxContent>
                    <w:p w14:paraId="6824083A" w14:textId="77777777" w:rsidR="00374BC3" w:rsidRPr="00DD41B0" w:rsidRDefault="00374BC3" w:rsidP="00DD41B0">
                      <w:pPr>
                        <w:pStyle w:val="BodyText2"/>
                        <w:jc w:val="center"/>
                        <w:rPr>
                          <w:sz w:val="24"/>
                          <w:szCs w:val="24"/>
                        </w:rPr>
                      </w:pPr>
                      <w:r w:rsidRPr="00DD41B0">
                        <w:rPr>
                          <w:sz w:val="24"/>
                          <w:szCs w:val="24"/>
                        </w:rPr>
                        <w:t>D</w:t>
                      </w:r>
                      <w:r>
                        <w:rPr>
                          <w:sz w:val="24"/>
                          <w:szCs w:val="24"/>
                        </w:rPr>
                        <w:t>oing Favo</w:t>
                      </w:r>
                      <w:r w:rsidRPr="00DD41B0">
                        <w:rPr>
                          <w:sz w:val="24"/>
                          <w:szCs w:val="24"/>
                        </w:rPr>
                        <w:t>rs</w:t>
                      </w:r>
                    </w:p>
                    <w:p w14:paraId="495C93E1" w14:textId="77777777" w:rsidR="00374BC3" w:rsidRDefault="00374BC3" w:rsidP="00DD41B0">
                      <w:pPr>
                        <w:pStyle w:val="BodyText2"/>
                        <w:jc w:val="center"/>
                      </w:pPr>
                    </w:p>
                  </w:txbxContent>
                </v:textbox>
              </v:oval>
            </w:pict>
          </mc:Fallback>
        </mc:AlternateContent>
      </w:r>
      <w:r w:rsidR="005E271A">
        <w:rPr>
          <w:noProof/>
        </w:rPr>
        <mc:AlternateContent>
          <mc:Choice Requires="wps">
            <w:drawing>
              <wp:anchor distT="0" distB="0" distL="114300" distR="114300" simplePos="0" relativeHeight="251667968" behindDoc="0" locked="0" layoutInCell="1" allowOverlap="1" wp14:anchorId="515FDB74" wp14:editId="6572C702">
                <wp:simplePos x="0" y="0"/>
                <wp:positionH relativeFrom="column">
                  <wp:posOffset>3200400</wp:posOffset>
                </wp:positionH>
                <wp:positionV relativeFrom="paragraph">
                  <wp:posOffset>60960</wp:posOffset>
                </wp:positionV>
                <wp:extent cx="571500" cy="214630"/>
                <wp:effectExtent l="0" t="0" r="12700" b="16510"/>
                <wp:wrapNone/>
                <wp:docPr id="17"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4630"/>
                        </a:xfrm>
                        <a:prstGeom prst="rect">
                          <a:avLst/>
                        </a:prstGeom>
                        <a:solidFill>
                          <a:srgbClr val="FFFFFF"/>
                        </a:solidFill>
                        <a:ln w="9525">
                          <a:solidFill>
                            <a:srgbClr val="FFFFFF"/>
                          </a:solidFill>
                          <a:miter lim="800000"/>
                          <a:headEnd/>
                          <a:tailEnd/>
                        </a:ln>
                      </wps:spPr>
                      <wps:txbx>
                        <w:txbxContent>
                          <w:p w14:paraId="021DCAB6" w14:textId="77777777" w:rsidR="00374BC3" w:rsidRPr="00045455" w:rsidRDefault="00374BC3" w:rsidP="00DD41B0">
                            <w:r>
                              <w:rPr>
                                <w:color w:val="000000"/>
                                <w:sz w:val="20"/>
                                <w:szCs w:val="20"/>
                              </w:rPr>
                              <w:t xml:space="preserve">+ </w:t>
                            </w:r>
                            <w:r w:rsidRPr="00045455">
                              <w:rPr>
                                <w:color w:val="000000"/>
                                <w:sz w:val="20"/>
                                <w:szCs w:val="20"/>
                              </w:rPr>
                              <w:t>.</w:t>
                            </w:r>
                            <w:r>
                              <w:rPr>
                                <w:color w:val="000000"/>
                                <w:sz w:val="20"/>
                                <w:szCs w:val="20"/>
                              </w:rPr>
                              <w:t>415</w:t>
                            </w:r>
                            <w:r w:rsidRPr="00045455">
                              <w:rPr>
                                <w:color w:val="000000"/>
                                <w:sz w:val="20"/>
                                <w:szCs w:val="20"/>
                              </w:rPr>
                              <w:t>*</w:t>
                            </w:r>
                          </w:p>
                          <w:p w14:paraId="4BF65B71" w14:textId="77777777" w:rsidR="00374BC3" w:rsidRPr="00267FDD" w:rsidRDefault="00374BC3" w:rsidP="00DD41B0">
                            <w:pPr>
                              <w:autoSpaceDE w:val="0"/>
                              <w:autoSpaceDN w:val="0"/>
                              <w:adjustRightInd w:val="0"/>
                              <w:rPr>
                                <w:rFonts w:ascii="Arial" w:hAnsi="Arial" w:cs="Arial"/>
                                <w:color w:val="336666"/>
                                <w:sz w:val="23"/>
                                <w:szCs w:val="36"/>
                              </w:rPr>
                            </w:pPr>
                          </w:p>
                        </w:txbxContent>
                      </wps:txbx>
                      <wps:bodyPr rot="0" vert="horz" wrap="square" lIns="59436" tIns="29718" rIns="59436" bIns="2971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6" o:spid="_x0000_s1044" type="#_x0000_t202" style="position:absolute;margin-left:252pt;margin-top:4.8pt;width:45pt;height:16.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" strokecolor="white">
                <v:textbox inset="4.68pt,2.34pt,4.68pt,2.34pt">
                  <w:txbxContent>
                    <w:p w14:paraId="021DCAB6" w14:textId="77777777" w:rsidR="00374BC3" w:rsidRPr="00045455" w:rsidRDefault="00374BC3" w:rsidP="00DD41B0">
                      <w:r>
                        <w:rPr>
                          <w:color w:val="000000"/>
                          <w:sz w:val="20"/>
                          <w:szCs w:val="20"/>
                        </w:rPr>
                        <w:t xml:space="preserve">+ </w:t>
                      </w:r>
                      <w:r w:rsidRPr="00045455">
                        <w:rPr>
                          <w:color w:val="000000"/>
                          <w:sz w:val="20"/>
                          <w:szCs w:val="20"/>
                        </w:rPr>
                        <w:t>.</w:t>
                      </w:r>
                      <w:r>
                        <w:rPr>
                          <w:color w:val="000000"/>
                          <w:sz w:val="20"/>
                          <w:szCs w:val="20"/>
                        </w:rPr>
                        <w:t>415</w:t>
                      </w:r>
                      <w:r w:rsidRPr="00045455">
                        <w:rPr>
                          <w:color w:val="000000"/>
                          <w:sz w:val="20"/>
                          <w:szCs w:val="20"/>
                        </w:rPr>
                        <w:t>*</w:t>
                      </w:r>
                    </w:p>
                    <w:p w14:paraId="4BF65B71" w14:textId="77777777" w:rsidR="00374BC3" w:rsidRPr="00267FDD" w:rsidRDefault="00374BC3" w:rsidP="00DD41B0">
                      <w:pPr>
                        <w:autoSpaceDE w:val="0"/>
                        <w:autoSpaceDN w:val="0"/>
                        <w:adjustRightInd w:val="0"/>
                        <w:rPr>
                          <w:rFonts w:ascii="Arial" w:hAnsi="Arial" w:cs="Arial"/>
                          <w:color w:val="336666"/>
                          <w:sz w:val="23"/>
                          <w:szCs w:val="36"/>
                        </w:rPr>
                      </w:pPr>
                    </w:p>
                  </w:txbxContent>
                </v:textbox>
              </v:shape>
            </w:pict>
          </mc:Fallback>
        </mc:AlternateContent>
      </w:r>
    </w:p>
    <w:p w14:paraId="1312A4AF" w14:textId="77777777" w:rsidR="00DD41B0" w:rsidRPr="00661E3B" w:rsidRDefault="005E271A" w:rsidP="00DD41B0">
      <w:r>
        <w:rPr>
          <w:noProof/>
        </w:rPr>
        <mc:AlternateContent>
          <mc:Choice Requires="wps">
            <w:drawing>
              <wp:anchor distT="0" distB="0" distL="114300" distR="114300" simplePos="0" relativeHeight="251668992" behindDoc="0" locked="0" layoutInCell="1" allowOverlap="1" wp14:anchorId="7F4977B5" wp14:editId="40824EBE">
                <wp:simplePos x="0" y="0"/>
                <wp:positionH relativeFrom="column">
                  <wp:posOffset>1028700</wp:posOffset>
                </wp:positionH>
                <wp:positionV relativeFrom="paragraph">
                  <wp:posOffset>83820</wp:posOffset>
                </wp:positionV>
                <wp:extent cx="685800" cy="214630"/>
                <wp:effectExtent l="0" t="0" r="12700" b="19050"/>
                <wp:wrapNone/>
                <wp:docPr id="16"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14630"/>
                        </a:xfrm>
                        <a:prstGeom prst="rect">
                          <a:avLst/>
                        </a:prstGeom>
                        <a:solidFill>
                          <a:srgbClr val="FFFFFF"/>
                        </a:solidFill>
                        <a:ln w="9525">
                          <a:solidFill>
                            <a:srgbClr val="FFFFFF"/>
                          </a:solidFill>
                          <a:miter lim="800000"/>
                          <a:headEnd/>
                          <a:tailEnd/>
                        </a:ln>
                      </wps:spPr>
                      <wps:txbx>
                        <w:txbxContent>
                          <w:p w14:paraId="4DBCF270" w14:textId="77777777" w:rsidR="00374BC3" w:rsidRPr="00045455" w:rsidRDefault="00374BC3" w:rsidP="00DD41B0">
                            <w:r>
                              <w:rPr>
                                <w:color w:val="000000"/>
                                <w:sz w:val="20"/>
                                <w:szCs w:val="20"/>
                              </w:rPr>
                              <w:t xml:space="preserve">+ </w:t>
                            </w:r>
                            <w:r w:rsidRPr="00045455">
                              <w:rPr>
                                <w:color w:val="000000"/>
                                <w:sz w:val="20"/>
                                <w:szCs w:val="20"/>
                              </w:rPr>
                              <w:t>.</w:t>
                            </w:r>
                            <w:r>
                              <w:rPr>
                                <w:color w:val="000000"/>
                                <w:sz w:val="20"/>
                                <w:szCs w:val="20"/>
                              </w:rPr>
                              <w:t>265</w:t>
                            </w:r>
                            <w:r w:rsidRPr="00045455">
                              <w:rPr>
                                <w:color w:val="000000"/>
                                <w:sz w:val="20"/>
                                <w:szCs w:val="20"/>
                              </w:rPr>
                              <w:t>*</w:t>
                            </w:r>
                          </w:p>
                          <w:p w14:paraId="64AD9D75" w14:textId="77777777" w:rsidR="00374BC3" w:rsidRPr="00267FDD" w:rsidRDefault="00374BC3" w:rsidP="00DD41B0">
                            <w:pPr>
                              <w:autoSpaceDE w:val="0"/>
                              <w:autoSpaceDN w:val="0"/>
                              <w:adjustRightInd w:val="0"/>
                              <w:rPr>
                                <w:rFonts w:ascii="Arial" w:hAnsi="Arial" w:cs="Arial"/>
                                <w:color w:val="336666"/>
                                <w:sz w:val="23"/>
                                <w:szCs w:val="36"/>
                              </w:rPr>
                            </w:pPr>
                          </w:p>
                        </w:txbxContent>
                      </wps:txbx>
                      <wps:bodyPr rot="0" vert="horz" wrap="square" lIns="59436" tIns="29718" rIns="59436" bIns="2971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7" o:spid="_x0000_s1045" type="#_x0000_t202" style="position:absolute;margin-left:81pt;margin-top:6.6pt;width:54pt;height:16.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" strokecolor="white">
                <v:textbox inset="4.68pt,2.34pt,4.68pt,2.34pt">
                  <w:txbxContent>
                    <w:p w14:paraId="4DBCF270" w14:textId="77777777" w:rsidR="00374BC3" w:rsidRPr="00045455" w:rsidRDefault="00374BC3" w:rsidP="00DD41B0">
                      <w:r>
                        <w:rPr>
                          <w:color w:val="000000"/>
                          <w:sz w:val="20"/>
                          <w:szCs w:val="20"/>
                        </w:rPr>
                        <w:t xml:space="preserve">+ </w:t>
                      </w:r>
                      <w:r w:rsidRPr="00045455">
                        <w:rPr>
                          <w:color w:val="000000"/>
                          <w:sz w:val="20"/>
                          <w:szCs w:val="20"/>
                        </w:rPr>
                        <w:t>.</w:t>
                      </w:r>
                      <w:r>
                        <w:rPr>
                          <w:color w:val="000000"/>
                          <w:sz w:val="20"/>
                          <w:szCs w:val="20"/>
                        </w:rPr>
                        <w:t>265</w:t>
                      </w:r>
                      <w:r w:rsidRPr="00045455">
                        <w:rPr>
                          <w:color w:val="000000"/>
                          <w:sz w:val="20"/>
                          <w:szCs w:val="20"/>
                        </w:rPr>
                        <w:t>*</w:t>
                      </w:r>
                    </w:p>
                    <w:p w14:paraId="64AD9D75" w14:textId="77777777" w:rsidR="00374BC3" w:rsidRPr="00267FDD" w:rsidRDefault="00374BC3" w:rsidP="00DD41B0">
                      <w:pPr>
                        <w:autoSpaceDE w:val="0"/>
                        <w:autoSpaceDN w:val="0"/>
                        <w:adjustRightInd w:val="0"/>
                        <w:rPr>
                          <w:rFonts w:ascii="Arial" w:hAnsi="Arial" w:cs="Arial"/>
                          <w:color w:val="336666"/>
                          <w:sz w:val="23"/>
                          <w:szCs w:val="36"/>
                        </w:rPr>
                      </w:pPr>
                    </w:p>
                  </w:txbxContent>
                </v:textbox>
              </v:shape>
            </w:pict>
          </mc:Fallback>
        </mc:AlternateContent>
      </w:r>
    </w:p>
    <w:p w14:paraId="4D44877E" w14:textId="77777777" w:rsidR="00DD41B0" w:rsidRPr="00661E3B" w:rsidRDefault="00DD41B0" w:rsidP="00DD41B0"/>
    <w:p w14:paraId="590ED645" w14:textId="77777777" w:rsidR="00DD41B0" w:rsidRPr="00661E3B" w:rsidRDefault="00DD41B0" w:rsidP="00DD41B0"/>
    <w:p w14:paraId="293F0BAE" w14:textId="77777777" w:rsidR="00DD41B0" w:rsidRPr="00661E3B" w:rsidRDefault="00DD41B0" w:rsidP="00DD41B0">
      <w:pPr>
        <w:jc w:val="center"/>
      </w:pPr>
      <w:r w:rsidRPr="00661E3B">
        <w:t>*significant at p&lt;.01 (1-tail); **significant at p&lt;.05</w:t>
      </w:r>
    </w:p>
    <w:p w14:paraId="72AFDA4A" w14:textId="77777777" w:rsidR="00DD41B0" w:rsidRPr="00661E3B" w:rsidRDefault="00DD41B0" w:rsidP="00DD41B0">
      <w:pPr>
        <w:jc w:val="both"/>
      </w:pPr>
    </w:p>
    <w:p w14:paraId="5F563F0B" w14:textId="77777777" w:rsidR="00DD41B0" w:rsidRDefault="00DD41B0" w:rsidP="00D829D6"/>
    <w:p w14:paraId="0ABD7412" w14:textId="77777777" w:rsidR="005E5C55" w:rsidRDefault="005E5C55" w:rsidP="00FC68D9">
      <w:pPr>
        <w:spacing w:line="480" w:lineRule="auto"/>
        <w:jc w:val="both"/>
      </w:pPr>
      <w:r>
        <w:t xml:space="preserve">The strongest driver of interpersonal liking in the China is social reputation with a coefficient of .536. Interpersonal liking in China has the strongest coefficient with trust at .492. However, interpersonal </w:t>
      </w:r>
      <w:r w:rsidR="00167B6D">
        <w:t xml:space="preserve">liking </w:t>
      </w:r>
      <w:r w:rsidR="00014ED7">
        <w:t xml:space="preserve">is the </w:t>
      </w:r>
      <w:r w:rsidR="00167B6D">
        <w:t xml:space="preserve">strongest </w:t>
      </w:r>
      <w:r w:rsidR="00014ED7">
        <w:t xml:space="preserve">influencer of </w:t>
      </w:r>
      <w:proofErr w:type="spellStart"/>
      <w:r w:rsidR="00167B6D">
        <w:t>Guanxi</w:t>
      </w:r>
      <w:proofErr w:type="spellEnd"/>
      <w:r w:rsidR="00167B6D">
        <w:t xml:space="preserve"> .415 compare</w:t>
      </w:r>
      <w:r w:rsidR="00014ED7">
        <w:t>d</w:t>
      </w:r>
      <w:r w:rsidR="00167B6D">
        <w:t xml:space="preserve"> to .186 from trust to </w:t>
      </w:r>
      <w:proofErr w:type="spellStart"/>
      <w:r w:rsidR="00167B6D">
        <w:t>Guanxi</w:t>
      </w:r>
      <w:proofErr w:type="spellEnd"/>
      <w:r w:rsidR="00167B6D">
        <w:t xml:space="preserve">. Overall </w:t>
      </w:r>
      <w:r w:rsidR="00014ED7">
        <w:t>our</w:t>
      </w:r>
      <w:r w:rsidR="00167B6D">
        <w:t xml:space="preserve"> model </w:t>
      </w:r>
      <w:r w:rsidR="00014ED7">
        <w:t xml:space="preserve">of </w:t>
      </w:r>
      <w:r w:rsidR="00167B6D">
        <w:t>the Chines</w:t>
      </w:r>
      <w:r w:rsidR="00014ED7">
        <w:t>e</w:t>
      </w:r>
      <w:r w:rsidR="00167B6D">
        <w:t xml:space="preserve"> sample performs well </w:t>
      </w:r>
      <w:r w:rsidR="001E08B4">
        <w:t xml:space="preserve">and as expected. </w:t>
      </w:r>
    </w:p>
    <w:p w14:paraId="211A9FAC" w14:textId="77777777" w:rsidR="00167B6D" w:rsidRDefault="00167B6D" w:rsidP="005E5C55">
      <w:pPr>
        <w:jc w:val="both"/>
      </w:pPr>
    </w:p>
    <w:p w14:paraId="156C47C1" w14:textId="77777777" w:rsidR="00DD41B0" w:rsidRPr="00661E3B" w:rsidRDefault="00DD41B0" w:rsidP="00D829D6"/>
    <w:p w14:paraId="7609686A" w14:textId="77777777" w:rsidR="005E5C55" w:rsidRDefault="005E5C55" w:rsidP="005E5C55">
      <w:r w:rsidRPr="00661E3B">
        <w:t>Fig</w:t>
      </w:r>
      <w:r>
        <w:t xml:space="preserve">ure </w:t>
      </w:r>
      <w:r w:rsidR="00014ED7">
        <w:t>3</w:t>
      </w:r>
      <w:r>
        <w:t>:</w:t>
      </w:r>
      <w:r w:rsidRPr="00661E3B">
        <w:t xml:space="preserve"> The statistical results</w:t>
      </w:r>
      <w:r>
        <w:t xml:space="preserve"> for Saudi Arabia</w:t>
      </w:r>
    </w:p>
    <w:p w14:paraId="61F79847" w14:textId="77777777" w:rsidR="00A07083" w:rsidRPr="00661E3B" w:rsidRDefault="00A07083" w:rsidP="005E5C55"/>
    <w:p w14:paraId="7299B9AD" w14:textId="77777777" w:rsidR="00D829D6" w:rsidRPr="00661E3B" w:rsidRDefault="005E271A" w:rsidP="00D829D6">
      <w:r>
        <w:rPr>
          <w:noProof/>
        </w:rPr>
        <mc:AlternateContent>
          <mc:Choice Requires="wps">
            <w:drawing>
              <wp:anchor distT="0" distB="0" distL="114300" distR="114300" simplePos="0" relativeHeight="251645440" behindDoc="0" locked="0" layoutInCell="1" allowOverlap="1" wp14:anchorId="6213AFC1" wp14:editId="284A6C10">
                <wp:simplePos x="0" y="0"/>
                <wp:positionH relativeFrom="column">
                  <wp:posOffset>-228600</wp:posOffset>
                </wp:positionH>
                <wp:positionV relativeFrom="paragraph">
                  <wp:posOffset>61595</wp:posOffset>
                </wp:positionV>
                <wp:extent cx="1143000" cy="640080"/>
                <wp:effectExtent l="0" t="0" r="12700" b="9525"/>
                <wp:wrapNone/>
                <wp:docPr id="15" name="Oval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40080"/>
                        </a:xfrm>
                        <a:prstGeom prst="ellipse">
                          <a:avLst/>
                        </a:prstGeom>
                        <a:solidFill>
                          <a:srgbClr val="FFFFFF"/>
                        </a:solidFill>
                        <a:ln w="9525">
                          <a:solidFill>
                            <a:srgbClr val="000000"/>
                          </a:solidFill>
                          <a:round/>
                          <a:headEnd/>
                          <a:tailEnd/>
                        </a:ln>
                      </wps:spPr>
                      <wps:txbx>
                        <w:txbxContent>
                          <w:p w14:paraId="58BA0929" w14:textId="77777777" w:rsidR="00374BC3" w:rsidRPr="00527BDA" w:rsidRDefault="00374BC3" w:rsidP="00D829D6">
                            <w:pPr>
                              <w:pStyle w:val="BodyText2"/>
                              <w:jc w:val="center"/>
                              <w:rPr>
                                <w:sz w:val="24"/>
                                <w:szCs w:val="24"/>
                              </w:rPr>
                            </w:pPr>
                            <w:r w:rsidRPr="00527BDA">
                              <w:rPr>
                                <w:sz w:val="24"/>
                                <w:szCs w:val="24"/>
                              </w:rPr>
                              <w:t xml:space="preserve">Social </w:t>
                            </w:r>
                            <w:r w:rsidRPr="00A8143B">
                              <w:rPr>
                                <w:sz w:val="22"/>
                                <w:szCs w:val="22"/>
                              </w:rPr>
                              <w:t>Reputation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99" o:spid="_x0000_s1046" style="position:absolute;margin-left:-18pt;margin-top:4.85pt;width:90pt;height:50.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">
                <v:textbox>
                  <w:txbxContent>
                    <w:p w14:paraId="58BA0929" w14:textId="77777777" w:rsidR="00374BC3" w:rsidRPr="00527BDA" w:rsidRDefault="00374BC3" w:rsidP="00D829D6">
                      <w:pPr>
                        <w:pStyle w:val="BodyText2"/>
                        <w:jc w:val="center"/>
                        <w:rPr>
                          <w:sz w:val="24"/>
                          <w:szCs w:val="24"/>
                        </w:rPr>
                      </w:pPr>
                      <w:r w:rsidRPr="00527BDA">
                        <w:rPr>
                          <w:sz w:val="24"/>
                          <w:szCs w:val="24"/>
                        </w:rPr>
                        <w:t xml:space="preserve">Social </w:t>
                      </w:r>
                      <w:r w:rsidRPr="00A8143B">
                        <w:rPr>
                          <w:sz w:val="22"/>
                          <w:szCs w:val="22"/>
                        </w:rPr>
                        <w:t>Reputation</w:t>
                      </w:r>
                    </w:p>
                  </w:txbxContent>
                </v:textbox>
              </v:oval>
            </w:pict>
          </mc:Fallback>
        </mc:AlternateContent>
      </w:r>
      <w:r>
        <w:rPr>
          <w:noProof/>
        </w:rPr>
        <mc:AlternateContent>
          <mc:Choice Requires="wps">
            <w:drawing>
              <wp:anchor distT="0" distB="0" distL="114300" distR="114300" simplePos="0" relativeHeight="251648512" behindDoc="0" locked="0" layoutInCell="1" allowOverlap="1" wp14:anchorId="4A205956" wp14:editId="56100292">
                <wp:simplePos x="0" y="0"/>
                <wp:positionH relativeFrom="column">
                  <wp:posOffset>3200400</wp:posOffset>
                </wp:positionH>
                <wp:positionV relativeFrom="paragraph">
                  <wp:posOffset>53340</wp:posOffset>
                </wp:positionV>
                <wp:extent cx="1028700" cy="525780"/>
                <wp:effectExtent l="0" t="2540" r="12700" b="17780"/>
                <wp:wrapNone/>
                <wp:docPr id="14" name="Oval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25780"/>
                        </a:xfrm>
                        <a:prstGeom prst="ellipse">
                          <a:avLst/>
                        </a:prstGeom>
                        <a:solidFill>
                          <a:srgbClr val="FFFFFF"/>
                        </a:solidFill>
                        <a:ln w="9525">
                          <a:solidFill>
                            <a:srgbClr val="000000"/>
                          </a:solidFill>
                          <a:round/>
                          <a:headEnd/>
                          <a:tailEnd/>
                        </a:ln>
                      </wps:spPr>
                      <wps:txbx>
                        <w:txbxContent>
                          <w:p w14:paraId="7BEF5B2C" w14:textId="77777777" w:rsidR="00374BC3" w:rsidRDefault="00374BC3" w:rsidP="00D829D6">
                            <w:pPr>
                              <w:pStyle w:val="BodyText2"/>
                              <w:jc w:val="center"/>
                              <w:rPr>
                                <w:sz w:val="10"/>
                                <w:szCs w:val="10"/>
                              </w:rPr>
                            </w:pPr>
                          </w:p>
                          <w:p w14:paraId="2889ACE2" w14:textId="77777777" w:rsidR="00374BC3" w:rsidRPr="00527BDA" w:rsidRDefault="00374BC3" w:rsidP="00D829D6">
                            <w:pPr>
                              <w:pStyle w:val="BodyText2"/>
                              <w:jc w:val="center"/>
                              <w:rPr>
                                <w:sz w:val="24"/>
                                <w:szCs w:val="24"/>
                              </w:rPr>
                            </w:pPr>
                            <w:r w:rsidRPr="00527BDA">
                              <w:rPr>
                                <w:sz w:val="24"/>
                                <w:szCs w:val="24"/>
                              </w:rPr>
                              <w:t>Trust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2" o:spid="_x0000_s1047" style="position:absolute;margin-left:252pt;margin-top:4.2pt;width:81pt;height:41.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">
                <v:textbox>
                  <w:txbxContent>
                    <w:p w14:paraId="7BEF5B2C" w14:textId="77777777" w:rsidR="00374BC3" w:rsidRDefault="00374BC3" w:rsidP="00D829D6">
                      <w:pPr>
                        <w:pStyle w:val="BodyText2"/>
                        <w:jc w:val="center"/>
                        <w:rPr>
                          <w:sz w:val="10"/>
                          <w:szCs w:val="10"/>
                        </w:rPr>
                      </w:pPr>
                    </w:p>
                    <w:p w14:paraId="2889ACE2" w14:textId="77777777" w:rsidR="00374BC3" w:rsidRPr="00527BDA" w:rsidRDefault="00374BC3" w:rsidP="00D829D6">
                      <w:pPr>
                        <w:pStyle w:val="BodyText2"/>
                        <w:jc w:val="center"/>
                        <w:rPr>
                          <w:sz w:val="24"/>
                          <w:szCs w:val="24"/>
                        </w:rPr>
                      </w:pPr>
                      <w:r w:rsidRPr="00527BDA">
                        <w:rPr>
                          <w:sz w:val="24"/>
                          <w:szCs w:val="24"/>
                        </w:rPr>
                        <w:t>Trust</w:t>
                      </w:r>
                    </w:p>
                  </w:txbxContent>
                </v:textbox>
              </v:oval>
            </w:pict>
          </mc:Fallback>
        </mc:AlternateContent>
      </w:r>
    </w:p>
    <w:p w14:paraId="0E75128B" w14:textId="77777777" w:rsidR="00D829D6" w:rsidRPr="00661E3B" w:rsidRDefault="005E271A" w:rsidP="00D829D6">
      <w:r>
        <w:rPr>
          <w:noProof/>
        </w:rPr>
        <mc:AlternateContent>
          <mc:Choice Requires="wps">
            <w:drawing>
              <wp:anchor distT="0" distB="0" distL="114300" distR="114300" simplePos="0" relativeHeight="251651584" behindDoc="0" locked="0" layoutInCell="1" allowOverlap="1" wp14:anchorId="3F3F7C12" wp14:editId="0187A100">
                <wp:simplePos x="0" y="0"/>
                <wp:positionH relativeFrom="column">
                  <wp:posOffset>2533650</wp:posOffset>
                </wp:positionH>
                <wp:positionV relativeFrom="paragraph">
                  <wp:posOffset>164465</wp:posOffset>
                </wp:positionV>
                <wp:extent cx="571500" cy="214630"/>
                <wp:effectExtent l="6350" t="0" r="19050" b="14605"/>
                <wp:wrapNone/>
                <wp:docPr id="13"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4630"/>
                        </a:xfrm>
                        <a:prstGeom prst="rect">
                          <a:avLst/>
                        </a:prstGeom>
                        <a:solidFill>
                          <a:srgbClr val="FFFFFF"/>
                        </a:solidFill>
                        <a:ln w="9525">
                          <a:solidFill>
                            <a:srgbClr val="FFFFFF"/>
                          </a:solidFill>
                          <a:miter lim="800000"/>
                          <a:headEnd/>
                          <a:tailEnd/>
                        </a:ln>
                      </wps:spPr>
                      <wps:txbx>
                        <w:txbxContent>
                          <w:p w14:paraId="34119120" w14:textId="77777777" w:rsidR="00374BC3" w:rsidRPr="00045455" w:rsidRDefault="00374BC3" w:rsidP="00D829D6">
                            <w:r>
                              <w:rPr>
                                <w:color w:val="000000"/>
                                <w:sz w:val="20"/>
                                <w:szCs w:val="20"/>
                              </w:rPr>
                              <w:t xml:space="preserve">+ </w:t>
                            </w:r>
                            <w:r w:rsidRPr="00045455">
                              <w:rPr>
                                <w:color w:val="000000"/>
                                <w:sz w:val="20"/>
                                <w:szCs w:val="20"/>
                              </w:rPr>
                              <w:t>.</w:t>
                            </w:r>
                            <w:r>
                              <w:rPr>
                                <w:color w:val="000000"/>
                                <w:sz w:val="20"/>
                                <w:szCs w:val="20"/>
                              </w:rPr>
                              <w:t>568*</w:t>
                            </w:r>
                          </w:p>
                          <w:p w14:paraId="20F938D7" w14:textId="77777777" w:rsidR="00374BC3" w:rsidRPr="00267FDD" w:rsidRDefault="00374BC3" w:rsidP="00D829D6">
                            <w:pPr>
                              <w:autoSpaceDE w:val="0"/>
                              <w:autoSpaceDN w:val="0"/>
                              <w:adjustRightInd w:val="0"/>
                              <w:rPr>
                                <w:rFonts w:ascii="Arial" w:hAnsi="Arial" w:cs="Arial"/>
                                <w:color w:val="336666"/>
                                <w:sz w:val="23"/>
                                <w:szCs w:val="36"/>
                              </w:rPr>
                            </w:pPr>
                          </w:p>
                        </w:txbxContent>
                      </wps:txbx>
                      <wps:bodyPr rot="0" vert="horz" wrap="square" lIns="59436" tIns="29718" rIns="59436" bIns="2971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5" o:spid="_x0000_s1048" type="#_x0000_t202" style="position:absolute;margin-left:199.5pt;margin-top:12.95pt;width:45pt;height:16.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" strokecolor="white">
                <v:textbox inset="4.68pt,2.34pt,4.68pt,2.34pt">
                  <w:txbxContent>
                    <w:p w14:paraId="34119120" w14:textId="77777777" w:rsidR="00374BC3" w:rsidRPr="00045455" w:rsidRDefault="00374BC3" w:rsidP="00D829D6">
                      <w:r>
                        <w:rPr>
                          <w:color w:val="000000"/>
                          <w:sz w:val="20"/>
                          <w:szCs w:val="20"/>
                        </w:rPr>
                        <w:t xml:space="preserve">+ </w:t>
                      </w:r>
                      <w:r w:rsidRPr="00045455">
                        <w:rPr>
                          <w:color w:val="000000"/>
                          <w:sz w:val="20"/>
                          <w:szCs w:val="20"/>
                        </w:rPr>
                        <w:t>.</w:t>
                      </w:r>
                      <w:r>
                        <w:rPr>
                          <w:color w:val="000000"/>
                          <w:sz w:val="20"/>
                          <w:szCs w:val="20"/>
                        </w:rPr>
                        <w:t>568*</w:t>
                      </w:r>
                    </w:p>
                    <w:p w14:paraId="20F938D7" w14:textId="77777777" w:rsidR="00374BC3" w:rsidRPr="00267FDD" w:rsidRDefault="00374BC3" w:rsidP="00D829D6">
                      <w:pPr>
                        <w:autoSpaceDE w:val="0"/>
                        <w:autoSpaceDN w:val="0"/>
                        <w:adjustRightInd w:val="0"/>
                        <w:rPr>
                          <w:rFonts w:ascii="Arial" w:hAnsi="Arial" w:cs="Arial"/>
                          <w:color w:val="336666"/>
                          <w:sz w:val="23"/>
                          <w:szCs w:val="36"/>
                        </w:rPr>
                      </w:pPr>
                    </w:p>
                  </w:txbxContent>
                </v:textbox>
              </v:shape>
            </w:pict>
          </mc:Fallback>
        </mc:AlternateContent>
      </w:r>
    </w:p>
    <w:p w14:paraId="3C55192A" w14:textId="77777777" w:rsidR="00D829D6" w:rsidRPr="00661E3B" w:rsidRDefault="005E271A" w:rsidP="00D829D6">
      <w:r>
        <w:rPr>
          <w:noProof/>
        </w:rPr>
        <mc:AlternateContent>
          <mc:Choice Requires="wps">
            <w:drawing>
              <wp:anchor distT="0" distB="0" distL="114300" distR="114300" simplePos="0" relativeHeight="251656704" behindDoc="0" locked="0" layoutInCell="1" allowOverlap="1" wp14:anchorId="4B38240A" wp14:editId="43CB5F76">
                <wp:simplePos x="0" y="0"/>
                <wp:positionH relativeFrom="column">
                  <wp:posOffset>914400</wp:posOffset>
                </wp:positionH>
                <wp:positionV relativeFrom="paragraph">
                  <wp:posOffset>122555</wp:posOffset>
                </wp:positionV>
                <wp:extent cx="619125" cy="235585"/>
                <wp:effectExtent l="12700" t="8255" r="41275" b="35560"/>
                <wp:wrapNone/>
                <wp:docPr id="12" name="Lin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235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4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65pt" to="120.7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">
                <v:stroke endarrow="block"/>
              </v:line>
            </w:pict>
          </mc:Fallback>
        </mc:AlternateContent>
      </w:r>
      <w:r>
        <w:rPr>
          <w:noProof/>
        </w:rPr>
        <mc:AlternateContent>
          <mc:Choice Requires="wps">
            <w:drawing>
              <wp:anchor distT="0" distB="0" distL="114300" distR="114300" simplePos="0" relativeHeight="251657728" behindDoc="0" locked="0" layoutInCell="1" allowOverlap="1" wp14:anchorId="6C1A1046" wp14:editId="3EEF488A">
                <wp:simplePos x="0" y="0"/>
                <wp:positionH relativeFrom="column">
                  <wp:posOffset>2714625</wp:posOffset>
                </wp:positionH>
                <wp:positionV relativeFrom="paragraph">
                  <wp:posOffset>15240</wp:posOffset>
                </wp:positionV>
                <wp:extent cx="485775" cy="267970"/>
                <wp:effectExtent l="9525" t="15240" r="25400" b="21590"/>
                <wp:wrapNone/>
                <wp:docPr id="11" name="Lin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775" cy="2679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41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75pt,1.2pt" to="252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">
                <v:stroke endarrow="block"/>
              </v:line>
            </w:pict>
          </mc:Fallback>
        </mc:AlternateContent>
      </w:r>
      <w:r>
        <w:rPr>
          <w:noProof/>
        </w:rPr>
        <mc:AlternateContent>
          <mc:Choice Requires="wps">
            <w:drawing>
              <wp:anchor distT="0" distB="0" distL="114300" distR="114300" simplePos="0" relativeHeight="251649536" behindDoc="0" locked="0" layoutInCell="1" allowOverlap="1" wp14:anchorId="7CBE9A64" wp14:editId="3735DA60">
                <wp:simplePos x="0" y="0"/>
                <wp:positionH relativeFrom="column">
                  <wp:posOffset>1485900</wp:posOffset>
                </wp:positionH>
                <wp:positionV relativeFrom="paragraph">
                  <wp:posOffset>160020</wp:posOffset>
                </wp:positionV>
                <wp:extent cx="1352550" cy="640080"/>
                <wp:effectExtent l="0" t="0" r="19050" b="12700"/>
                <wp:wrapNone/>
                <wp:docPr id="10" name="Oval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640080"/>
                        </a:xfrm>
                        <a:prstGeom prst="ellipse">
                          <a:avLst/>
                        </a:prstGeom>
                        <a:solidFill>
                          <a:srgbClr val="FFFFFF"/>
                        </a:solidFill>
                        <a:ln w="9525">
                          <a:solidFill>
                            <a:srgbClr val="000000"/>
                          </a:solidFill>
                          <a:round/>
                          <a:headEnd/>
                          <a:tailEnd/>
                        </a:ln>
                      </wps:spPr>
                      <wps:txbx>
                        <w:txbxContent>
                          <w:p w14:paraId="532FB0B3" w14:textId="77777777" w:rsidR="00374BC3" w:rsidRPr="00A8143B" w:rsidRDefault="00374BC3" w:rsidP="00D829D6">
                            <w:pPr>
                              <w:pStyle w:val="BodyText2"/>
                              <w:jc w:val="center"/>
                              <w:rPr>
                                <w:sz w:val="22"/>
                                <w:szCs w:val="22"/>
                              </w:rPr>
                            </w:pPr>
                            <w:r w:rsidRPr="00A8143B">
                              <w:rPr>
                                <w:sz w:val="22"/>
                                <w:szCs w:val="22"/>
                              </w:rPr>
                              <w:t>Interpersonal</w:t>
                            </w:r>
                          </w:p>
                          <w:p w14:paraId="679AAA93" w14:textId="77777777" w:rsidR="00374BC3" w:rsidRPr="00527BDA" w:rsidRDefault="00374BC3" w:rsidP="00D829D6">
                            <w:pPr>
                              <w:pStyle w:val="BodyText2"/>
                              <w:jc w:val="center"/>
                              <w:rPr>
                                <w:sz w:val="24"/>
                                <w:szCs w:val="24"/>
                              </w:rPr>
                            </w:pPr>
                            <w:r w:rsidRPr="00527BDA">
                              <w:rPr>
                                <w:sz w:val="24"/>
                                <w:szCs w:val="24"/>
                              </w:rPr>
                              <w:t>Liking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3" o:spid="_x0000_s1049" style="position:absolute;margin-left:117pt;margin-top:12.6pt;width:106.5pt;height:50.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">
                <v:textbox>
                  <w:txbxContent>
                    <w:p w14:paraId="532FB0B3" w14:textId="77777777" w:rsidR="00374BC3" w:rsidRPr="00A8143B" w:rsidRDefault="00374BC3" w:rsidP="00D829D6">
                      <w:pPr>
                        <w:pStyle w:val="BodyText2"/>
                        <w:jc w:val="center"/>
                        <w:rPr>
                          <w:sz w:val="22"/>
                          <w:szCs w:val="22"/>
                        </w:rPr>
                      </w:pPr>
                      <w:r w:rsidRPr="00A8143B">
                        <w:rPr>
                          <w:sz w:val="22"/>
                          <w:szCs w:val="22"/>
                        </w:rPr>
                        <w:t>Interpersonal</w:t>
                      </w:r>
                    </w:p>
                    <w:p w14:paraId="679AAA93" w14:textId="77777777" w:rsidR="00374BC3" w:rsidRPr="00527BDA" w:rsidRDefault="00374BC3" w:rsidP="00D829D6">
                      <w:pPr>
                        <w:pStyle w:val="BodyText2"/>
                        <w:jc w:val="center"/>
                        <w:rPr>
                          <w:sz w:val="24"/>
                          <w:szCs w:val="24"/>
                        </w:rPr>
                      </w:pPr>
                      <w:r w:rsidRPr="00527BDA">
                        <w:rPr>
                          <w:sz w:val="24"/>
                          <w:szCs w:val="24"/>
                        </w:rPr>
                        <w:t>Liking</w:t>
                      </w:r>
                    </w:p>
                  </w:txbxContent>
                </v:textbox>
              </v:oval>
            </w:pict>
          </mc:Fallback>
        </mc:AlternateContent>
      </w:r>
      <w:r>
        <w:rPr>
          <w:noProof/>
        </w:rPr>
        <mc:AlternateContent>
          <mc:Choice Requires="wps">
            <w:drawing>
              <wp:anchor distT="0" distB="0" distL="114300" distR="114300" simplePos="0" relativeHeight="251654656" behindDoc="0" locked="0" layoutInCell="1" allowOverlap="1" wp14:anchorId="28076C05" wp14:editId="3FC7B8CF">
                <wp:simplePos x="0" y="0"/>
                <wp:positionH relativeFrom="column">
                  <wp:posOffset>1028700</wp:posOffset>
                </wp:positionH>
                <wp:positionV relativeFrom="paragraph">
                  <wp:posOffset>8255</wp:posOffset>
                </wp:positionV>
                <wp:extent cx="571500" cy="214630"/>
                <wp:effectExtent l="0" t="0" r="12700" b="18415"/>
                <wp:wrapNone/>
                <wp:docPr id="9"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4630"/>
                        </a:xfrm>
                        <a:prstGeom prst="rect">
                          <a:avLst/>
                        </a:prstGeom>
                        <a:solidFill>
                          <a:srgbClr val="FFFFFF"/>
                        </a:solidFill>
                        <a:ln w="9525">
                          <a:solidFill>
                            <a:srgbClr val="FFFFFF"/>
                          </a:solidFill>
                          <a:miter lim="800000"/>
                          <a:headEnd/>
                          <a:tailEnd/>
                        </a:ln>
                      </wps:spPr>
                      <wps:txbx>
                        <w:txbxContent>
                          <w:p w14:paraId="08014F2C" w14:textId="77777777" w:rsidR="00374BC3" w:rsidRPr="00045455" w:rsidRDefault="00374BC3" w:rsidP="00D829D6">
                            <w:r>
                              <w:rPr>
                                <w:color w:val="000000"/>
                                <w:sz w:val="20"/>
                                <w:szCs w:val="20"/>
                              </w:rPr>
                              <w:t xml:space="preserve">+ </w:t>
                            </w:r>
                            <w:r w:rsidRPr="00045455">
                              <w:rPr>
                                <w:color w:val="000000"/>
                                <w:sz w:val="20"/>
                                <w:szCs w:val="20"/>
                              </w:rPr>
                              <w:t>.</w:t>
                            </w:r>
                            <w:r>
                              <w:rPr>
                                <w:color w:val="000000"/>
                                <w:sz w:val="20"/>
                                <w:szCs w:val="20"/>
                              </w:rPr>
                              <w:t>261</w:t>
                            </w:r>
                            <w:r w:rsidRPr="00045455">
                              <w:rPr>
                                <w:color w:val="000000"/>
                                <w:sz w:val="20"/>
                                <w:szCs w:val="20"/>
                              </w:rPr>
                              <w:t>*</w:t>
                            </w:r>
                          </w:p>
                          <w:p w14:paraId="3547110B" w14:textId="77777777" w:rsidR="00374BC3" w:rsidRPr="00267FDD" w:rsidRDefault="00374BC3" w:rsidP="00D829D6">
                            <w:pPr>
                              <w:autoSpaceDE w:val="0"/>
                              <w:autoSpaceDN w:val="0"/>
                              <w:adjustRightInd w:val="0"/>
                              <w:rPr>
                                <w:rFonts w:ascii="Arial" w:hAnsi="Arial" w:cs="Arial"/>
                                <w:color w:val="336666"/>
                                <w:sz w:val="23"/>
                                <w:szCs w:val="36"/>
                              </w:rPr>
                            </w:pPr>
                          </w:p>
                        </w:txbxContent>
                      </wps:txbx>
                      <wps:bodyPr rot="0" vert="horz" wrap="square" lIns="59436" tIns="29718" rIns="59436" bIns="2971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8" o:spid="_x0000_s1050" type="#_x0000_t202" style="position:absolute;margin-left:81pt;margin-top:.65pt;width:45pt;height:16.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" strokecolor="white">
                <v:textbox inset="4.68pt,2.34pt,4.68pt,2.34pt">
                  <w:txbxContent>
                    <w:p w14:paraId="08014F2C" w14:textId="77777777" w:rsidR="00374BC3" w:rsidRPr="00045455" w:rsidRDefault="00374BC3" w:rsidP="00D829D6">
                      <w:r>
                        <w:rPr>
                          <w:color w:val="000000"/>
                          <w:sz w:val="20"/>
                          <w:szCs w:val="20"/>
                        </w:rPr>
                        <w:t xml:space="preserve">+ </w:t>
                      </w:r>
                      <w:r w:rsidRPr="00045455">
                        <w:rPr>
                          <w:color w:val="000000"/>
                          <w:sz w:val="20"/>
                          <w:szCs w:val="20"/>
                        </w:rPr>
                        <w:t>.</w:t>
                      </w:r>
                      <w:r>
                        <w:rPr>
                          <w:color w:val="000000"/>
                          <w:sz w:val="20"/>
                          <w:szCs w:val="20"/>
                        </w:rPr>
                        <w:t>261</w:t>
                      </w:r>
                      <w:r w:rsidRPr="00045455">
                        <w:rPr>
                          <w:color w:val="000000"/>
                          <w:sz w:val="20"/>
                          <w:szCs w:val="20"/>
                        </w:rPr>
                        <w:t>*</w:t>
                      </w:r>
                    </w:p>
                    <w:p w14:paraId="3547110B" w14:textId="77777777" w:rsidR="00374BC3" w:rsidRPr="00267FDD" w:rsidRDefault="00374BC3" w:rsidP="00D829D6">
                      <w:pPr>
                        <w:autoSpaceDE w:val="0"/>
                        <w:autoSpaceDN w:val="0"/>
                        <w:adjustRightInd w:val="0"/>
                        <w:rPr>
                          <w:rFonts w:ascii="Arial" w:hAnsi="Arial" w:cs="Arial"/>
                          <w:color w:val="336666"/>
                          <w:sz w:val="23"/>
                          <w:szCs w:val="36"/>
                        </w:rPr>
                      </w:pPr>
                    </w:p>
                  </w:txbxContent>
                </v:textbox>
              </v:shape>
            </w:pict>
          </mc:Fallback>
        </mc:AlternateContent>
      </w:r>
      <w:r>
        <w:rPr>
          <w:noProof/>
        </w:rPr>
        <mc:AlternateContent>
          <mc:Choice Requires="wps">
            <w:drawing>
              <wp:anchor distT="0" distB="0" distL="114300" distR="114300" simplePos="0" relativeHeight="251633150" behindDoc="0" locked="0" layoutInCell="1" allowOverlap="1" wp14:anchorId="6C09B17E" wp14:editId="7264FA2C">
                <wp:simplePos x="0" y="0"/>
                <wp:positionH relativeFrom="column">
                  <wp:posOffset>4229100</wp:posOffset>
                </wp:positionH>
                <wp:positionV relativeFrom="paragraph">
                  <wp:posOffset>68580</wp:posOffset>
                </wp:positionV>
                <wp:extent cx="571500" cy="214630"/>
                <wp:effectExtent l="0" t="5080" r="12700" b="8890"/>
                <wp:wrapNone/>
                <wp:docPr id="8"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4630"/>
                        </a:xfrm>
                        <a:prstGeom prst="rect">
                          <a:avLst/>
                        </a:prstGeom>
                        <a:solidFill>
                          <a:srgbClr val="FFFFFF"/>
                        </a:solidFill>
                        <a:ln w="9525">
                          <a:solidFill>
                            <a:srgbClr val="FFFFFF"/>
                          </a:solidFill>
                          <a:miter lim="800000"/>
                          <a:headEnd/>
                          <a:tailEnd/>
                        </a:ln>
                      </wps:spPr>
                      <wps:txbx>
                        <w:txbxContent>
                          <w:p w14:paraId="10B00A69" w14:textId="77777777" w:rsidR="00374BC3" w:rsidRPr="000D7DC1" w:rsidRDefault="00374BC3" w:rsidP="00D829D6">
                            <w:pPr>
                              <w:autoSpaceDE w:val="0"/>
                              <w:autoSpaceDN w:val="0"/>
                              <w:adjustRightInd w:val="0"/>
                              <w:jc w:val="both"/>
                              <w:rPr>
                                <w:rFonts w:ascii="Arial" w:hAnsi="Arial" w:cs="Arial"/>
                                <w:sz w:val="18"/>
                                <w:szCs w:val="18"/>
                              </w:rPr>
                            </w:pPr>
                            <w:r w:rsidRPr="000D7DC1">
                              <w:rPr>
                                <w:sz w:val="18"/>
                                <w:szCs w:val="18"/>
                              </w:rPr>
                              <w:t xml:space="preserve">+ </w:t>
                            </w:r>
                            <w:r>
                              <w:rPr>
                                <w:rFonts w:ascii="Arial" w:hAnsi="Arial" w:cs="Arial"/>
                                <w:sz w:val="18"/>
                                <w:szCs w:val="18"/>
                              </w:rPr>
                              <w:t>.</w:t>
                            </w:r>
                            <w:r>
                              <w:rPr>
                                <w:sz w:val="18"/>
                                <w:szCs w:val="18"/>
                              </w:rPr>
                              <w:t>158</w:t>
                            </w:r>
                            <w:r w:rsidRPr="000D7DC1">
                              <w:rPr>
                                <w:sz w:val="18"/>
                                <w:szCs w:val="18"/>
                              </w:rPr>
                              <w:t>*</w:t>
                            </w:r>
                            <w:r>
                              <w:rPr>
                                <w:sz w:val="18"/>
                                <w:szCs w:val="18"/>
                              </w:rPr>
                              <w:t>*</w:t>
                            </w:r>
                          </w:p>
                          <w:p w14:paraId="4C8C1631" w14:textId="77777777" w:rsidR="00374BC3" w:rsidRPr="00267FDD" w:rsidRDefault="00374BC3" w:rsidP="00D829D6">
                            <w:pPr>
                              <w:autoSpaceDE w:val="0"/>
                              <w:autoSpaceDN w:val="0"/>
                              <w:adjustRightInd w:val="0"/>
                              <w:rPr>
                                <w:rFonts w:ascii="Arial" w:hAnsi="Arial" w:cs="Arial"/>
                                <w:color w:val="336666"/>
                                <w:sz w:val="23"/>
                                <w:szCs w:val="36"/>
                              </w:rPr>
                            </w:pPr>
                          </w:p>
                        </w:txbxContent>
                      </wps:txbx>
                      <wps:bodyPr rot="0" vert="horz" wrap="square" lIns="59436" tIns="29718" rIns="59436" bIns="2971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4" o:spid="_x0000_s1051" type="#_x0000_t202" style="position:absolute;margin-left:333pt;margin-top:5.4pt;width:45pt;height:16.9pt;z-index:2516331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" strokecolor="white">
                <v:textbox inset="4.68pt,2.34pt,4.68pt,2.34pt">
                  <w:txbxContent>
                    <w:p w14:paraId="10B00A69" w14:textId="77777777" w:rsidR="00374BC3" w:rsidRPr="000D7DC1" w:rsidRDefault="00374BC3" w:rsidP="00D829D6">
                      <w:pPr>
                        <w:autoSpaceDE w:val="0"/>
                        <w:autoSpaceDN w:val="0"/>
                        <w:adjustRightInd w:val="0"/>
                        <w:jc w:val="both"/>
                        <w:rPr>
                          <w:rFonts w:ascii="Arial" w:hAnsi="Arial" w:cs="Arial"/>
                          <w:sz w:val="18"/>
                          <w:szCs w:val="18"/>
                        </w:rPr>
                      </w:pPr>
                      <w:r w:rsidRPr="000D7DC1">
                        <w:rPr>
                          <w:sz w:val="18"/>
                          <w:szCs w:val="18"/>
                        </w:rPr>
                        <w:t xml:space="preserve">+ </w:t>
                      </w:r>
                      <w:r>
                        <w:rPr>
                          <w:rFonts w:ascii="Arial" w:hAnsi="Arial" w:cs="Arial"/>
                          <w:sz w:val="18"/>
                          <w:szCs w:val="18"/>
                        </w:rPr>
                        <w:t>.</w:t>
                      </w:r>
                      <w:r>
                        <w:rPr>
                          <w:sz w:val="18"/>
                          <w:szCs w:val="18"/>
                        </w:rPr>
                        <w:t>158</w:t>
                      </w:r>
                      <w:r w:rsidRPr="000D7DC1">
                        <w:rPr>
                          <w:sz w:val="18"/>
                          <w:szCs w:val="18"/>
                        </w:rPr>
                        <w:t>*</w:t>
                      </w:r>
                      <w:r>
                        <w:rPr>
                          <w:sz w:val="18"/>
                          <w:szCs w:val="18"/>
                        </w:rPr>
                        <w:t>*</w:t>
                      </w:r>
                    </w:p>
                    <w:p w14:paraId="4C8C1631" w14:textId="77777777" w:rsidR="00374BC3" w:rsidRPr="00267FDD" w:rsidRDefault="00374BC3" w:rsidP="00D829D6">
                      <w:pPr>
                        <w:autoSpaceDE w:val="0"/>
                        <w:autoSpaceDN w:val="0"/>
                        <w:adjustRightInd w:val="0"/>
                        <w:rPr>
                          <w:rFonts w:ascii="Arial" w:hAnsi="Arial" w:cs="Arial"/>
                          <w:color w:val="336666"/>
                          <w:sz w:val="23"/>
                          <w:szCs w:val="36"/>
                        </w:rPr>
                      </w:pP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37B309D1" wp14:editId="6A8C6FCA">
                <wp:simplePos x="0" y="0"/>
                <wp:positionH relativeFrom="column">
                  <wp:posOffset>4114800</wp:posOffset>
                </wp:positionH>
                <wp:positionV relativeFrom="paragraph">
                  <wp:posOffset>129540</wp:posOffset>
                </wp:positionV>
                <wp:extent cx="571500" cy="228600"/>
                <wp:effectExtent l="12700" t="15240" r="38100" b="35560"/>
                <wp:wrapNone/>
                <wp:docPr id="7" name="Lin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41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0.2pt" to="369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">
                <v:stroke endarrow="block"/>
              </v:line>
            </w:pict>
          </mc:Fallback>
        </mc:AlternateContent>
      </w:r>
      <w:r>
        <w:rPr>
          <w:noProof/>
        </w:rPr>
        <mc:AlternateContent>
          <mc:Choice Requires="wps">
            <w:drawing>
              <wp:anchor distT="0" distB="0" distL="114300" distR="114300" simplePos="0" relativeHeight="251646464" behindDoc="0" locked="0" layoutInCell="1" allowOverlap="1" wp14:anchorId="28A9828F" wp14:editId="0A026A30">
                <wp:simplePos x="0" y="0"/>
                <wp:positionH relativeFrom="column">
                  <wp:posOffset>4686300</wp:posOffset>
                </wp:positionH>
                <wp:positionV relativeFrom="paragraph">
                  <wp:posOffset>160020</wp:posOffset>
                </wp:positionV>
                <wp:extent cx="1120140" cy="640080"/>
                <wp:effectExtent l="0" t="0" r="10160" b="12700"/>
                <wp:wrapNone/>
                <wp:docPr id="6" name="Oval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140" cy="640080"/>
                        </a:xfrm>
                        <a:prstGeom prst="ellipse">
                          <a:avLst/>
                        </a:prstGeom>
                        <a:solidFill>
                          <a:srgbClr val="FFFFFF"/>
                        </a:solidFill>
                        <a:ln w="9525">
                          <a:solidFill>
                            <a:srgbClr val="000000"/>
                          </a:solidFill>
                          <a:round/>
                          <a:headEnd/>
                          <a:tailEnd/>
                        </a:ln>
                      </wps:spPr>
                      <wps:txbx>
                        <w:txbxContent>
                          <w:p w14:paraId="63AB7957" w14:textId="77777777" w:rsidR="00374BC3" w:rsidRPr="007872B0" w:rsidRDefault="00374BC3" w:rsidP="00D829D6">
                            <w:pPr>
                              <w:pStyle w:val="BodyText2"/>
                              <w:jc w:val="center"/>
                              <w:rPr>
                                <w:sz w:val="4"/>
                                <w:szCs w:val="4"/>
                              </w:rPr>
                            </w:pPr>
                          </w:p>
                          <w:p w14:paraId="6DFD2A43" w14:textId="77777777" w:rsidR="00374BC3" w:rsidRPr="00527BDA" w:rsidRDefault="00374BC3" w:rsidP="00527BDA">
                            <w:pPr>
                              <w:pStyle w:val="BodyText2"/>
                              <w:jc w:val="center"/>
                              <w:rPr>
                                <w:sz w:val="24"/>
                                <w:szCs w:val="24"/>
                              </w:rPr>
                            </w:pPr>
                            <w:r w:rsidRPr="00527BDA">
                              <w:rPr>
                                <w:sz w:val="24"/>
                                <w:szCs w:val="24"/>
                              </w:rPr>
                              <w:t>Et-</w:t>
                            </w:r>
                            <w:proofErr w:type="spellStart"/>
                            <w:r w:rsidRPr="00527BDA">
                              <w:rPr>
                                <w:sz w:val="24"/>
                                <w:szCs w:val="24"/>
                              </w:rPr>
                              <w:t>Moone</w:t>
                            </w:r>
                            <w:proofErr w:type="spellEnd"/>
                            <w:r w:rsidRPr="00527BDA">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0" o:spid="_x0000_s1052" style="position:absolute;margin-left:369pt;margin-top:12.6pt;width:88.2pt;height:50.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">
                <v:textbox>
                  <w:txbxContent>
                    <w:p w14:paraId="63AB7957" w14:textId="77777777" w:rsidR="00374BC3" w:rsidRPr="007872B0" w:rsidRDefault="00374BC3" w:rsidP="00D829D6">
                      <w:pPr>
                        <w:pStyle w:val="BodyText2"/>
                        <w:jc w:val="center"/>
                        <w:rPr>
                          <w:sz w:val="4"/>
                          <w:szCs w:val="4"/>
                        </w:rPr>
                      </w:pPr>
                    </w:p>
                    <w:p w14:paraId="6DFD2A43" w14:textId="77777777" w:rsidR="00374BC3" w:rsidRPr="00527BDA" w:rsidRDefault="00374BC3" w:rsidP="00527BDA">
                      <w:pPr>
                        <w:pStyle w:val="BodyText2"/>
                        <w:jc w:val="center"/>
                        <w:rPr>
                          <w:sz w:val="24"/>
                          <w:szCs w:val="24"/>
                        </w:rPr>
                      </w:pPr>
                      <w:r w:rsidRPr="00527BDA">
                        <w:rPr>
                          <w:sz w:val="24"/>
                          <w:szCs w:val="24"/>
                        </w:rPr>
                        <w:t>Et-</w:t>
                      </w:r>
                      <w:proofErr w:type="spellStart"/>
                      <w:r w:rsidRPr="00527BDA">
                        <w:rPr>
                          <w:sz w:val="24"/>
                          <w:szCs w:val="24"/>
                        </w:rPr>
                        <w:t>Moone</w:t>
                      </w:r>
                      <w:proofErr w:type="spellEnd"/>
                      <w:r w:rsidRPr="00527BDA">
                        <w:rPr>
                          <w:sz w:val="24"/>
                          <w:szCs w:val="24"/>
                        </w:rPr>
                        <w:t xml:space="preserve"> </w:t>
                      </w:r>
                    </w:p>
                  </w:txbxContent>
                </v:textbox>
              </v:oval>
            </w:pict>
          </mc:Fallback>
        </mc:AlternateContent>
      </w:r>
    </w:p>
    <w:p w14:paraId="27B342B7" w14:textId="77777777" w:rsidR="00D829D6" w:rsidRPr="00661E3B" w:rsidRDefault="00D829D6" w:rsidP="00D829D6"/>
    <w:p w14:paraId="231333E2" w14:textId="77777777" w:rsidR="00D829D6" w:rsidRPr="00661E3B" w:rsidRDefault="00D829D6" w:rsidP="00D829D6"/>
    <w:p w14:paraId="32BA30EE" w14:textId="77777777" w:rsidR="00D829D6" w:rsidRPr="00661E3B" w:rsidRDefault="005E271A" w:rsidP="00D829D6">
      <w:r>
        <w:rPr>
          <w:noProof/>
        </w:rPr>
        <mc:AlternateContent>
          <mc:Choice Requires="wps">
            <w:drawing>
              <wp:anchor distT="0" distB="0" distL="114300" distR="114300" simplePos="0" relativeHeight="251655680" behindDoc="0" locked="0" layoutInCell="1" allowOverlap="1" wp14:anchorId="19B07CCC" wp14:editId="22B04AEB">
                <wp:simplePos x="0" y="0"/>
                <wp:positionH relativeFrom="column">
                  <wp:posOffset>914400</wp:posOffset>
                </wp:positionH>
                <wp:positionV relativeFrom="paragraph">
                  <wp:posOffset>106680</wp:posOffset>
                </wp:positionV>
                <wp:extent cx="685800" cy="297180"/>
                <wp:effectExtent l="12700" t="17780" r="25400" b="27940"/>
                <wp:wrapNone/>
                <wp:docPr id="5" name="Lin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409"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4pt" to="126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">
                <v:stroke endarrow="block"/>
              </v:line>
            </w:pict>
          </mc:Fallback>
        </mc:AlternateContent>
      </w:r>
      <w:r>
        <w:rPr>
          <w:noProof/>
        </w:rPr>
        <mc:AlternateContent>
          <mc:Choice Requires="wps">
            <w:drawing>
              <wp:anchor distT="0" distB="0" distL="114300" distR="114300" simplePos="0" relativeHeight="251659776" behindDoc="0" locked="0" layoutInCell="1" allowOverlap="1" wp14:anchorId="6036E4AC" wp14:editId="34EF8961">
                <wp:simplePos x="0" y="0"/>
                <wp:positionH relativeFrom="column">
                  <wp:posOffset>2790825</wp:posOffset>
                </wp:positionH>
                <wp:positionV relativeFrom="paragraph">
                  <wp:posOffset>53975</wp:posOffset>
                </wp:positionV>
                <wp:extent cx="1895475" cy="6985"/>
                <wp:effectExtent l="9525" t="41275" r="38100" b="78740"/>
                <wp:wrapNone/>
                <wp:docPr id="4" name="Lin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6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41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75pt,4.25pt" to="3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">
                <v:stroke endarrow="block"/>
              </v:line>
            </w:pict>
          </mc:Fallback>
        </mc:AlternateContent>
      </w:r>
      <w:r>
        <w:rPr>
          <w:noProof/>
        </w:rPr>
        <mc:AlternateContent>
          <mc:Choice Requires="wps">
            <w:drawing>
              <wp:anchor distT="0" distB="0" distL="114300" distR="114300" simplePos="0" relativeHeight="251647488" behindDoc="0" locked="0" layoutInCell="1" allowOverlap="1" wp14:anchorId="6476217B" wp14:editId="22EF6452">
                <wp:simplePos x="0" y="0"/>
                <wp:positionH relativeFrom="column">
                  <wp:posOffset>-205740</wp:posOffset>
                </wp:positionH>
                <wp:positionV relativeFrom="paragraph">
                  <wp:posOffset>106680</wp:posOffset>
                </wp:positionV>
                <wp:extent cx="1120140" cy="640080"/>
                <wp:effectExtent l="0" t="5080" r="12700" b="15240"/>
                <wp:wrapNone/>
                <wp:docPr id="3" name="Oval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140" cy="640080"/>
                        </a:xfrm>
                        <a:prstGeom prst="ellipse">
                          <a:avLst/>
                        </a:prstGeom>
                        <a:solidFill>
                          <a:srgbClr val="FFFFFF"/>
                        </a:solidFill>
                        <a:ln w="9525">
                          <a:solidFill>
                            <a:srgbClr val="000000"/>
                          </a:solidFill>
                          <a:round/>
                          <a:headEnd/>
                          <a:tailEnd/>
                        </a:ln>
                      </wps:spPr>
                      <wps:txbx>
                        <w:txbxContent>
                          <w:p w14:paraId="7600F69E" w14:textId="77777777" w:rsidR="00374BC3" w:rsidRPr="00527BDA" w:rsidRDefault="00374BC3" w:rsidP="00527BDA">
                            <w:pPr>
                              <w:pStyle w:val="BodyText2"/>
                              <w:jc w:val="center"/>
                              <w:rPr>
                                <w:sz w:val="24"/>
                                <w:szCs w:val="24"/>
                              </w:rPr>
                            </w:pPr>
                            <w:r w:rsidRPr="00527BDA">
                              <w:rPr>
                                <w:sz w:val="24"/>
                                <w:szCs w:val="24"/>
                              </w:rPr>
                              <w:t>D</w:t>
                            </w:r>
                            <w:r>
                              <w:rPr>
                                <w:sz w:val="24"/>
                                <w:szCs w:val="24"/>
                              </w:rPr>
                              <w:t>oing Favo</w:t>
                            </w:r>
                            <w:r w:rsidRPr="00527BDA">
                              <w:rPr>
                                <w:sz w:val="24"/>
                                <w:szCs w:val="24"/>
                              </w:rPr>
                              <w:t>rs</w:t>
                            </w:r>
                          </w:p>
                          <w:p w14:paraId="1E0213EC" w14:textId="77777777" w:rsidR="00374BC3" w:rsidRDefault="00374BC3" w:rsidP="00D829D6">
                            <w:pPr>
                              <w:pStyle w:val="BodyText2"/>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1" o:spid="_x0000_s1053" style="position:absolute;margin-left:-16.2pt;margin-top:8.4pt;width:88.2pt;height:50.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">
                <v:textbox>
                  <w:txbxContent>
                    <w:p w14:paraId="7600F69E" w14:textId="77777777" w:rsidR="00374BC3" w:rsidRPr="00527BDA" w:rsidRDefault="00374BC3" w:rsidP="00527BDA">
                      <w:pPr>
                        <w:pStyle w:val="BodyText2"/>
                        <w:jc w:val="center"/>
                        <w:rPr>
                          <w:sz w:val="24"/>
                          <w:szCs w:val="24"/>
                        </w:rPr>
                      </w:pPr>
                      <w:r w:rsidRPr="00527BDA">
                        <w:rPr>
                          <w:sz w:val="24"/>
                          <w:szCs w:val="24"/>
                        </w:rPr>
                        <w:t>D</w:t>
                      </w:r>
                      <w:r>
                        <w:rPr>
                          <w:sz w:val="24"/>
                          <w:szCs w:val="24"/>
                        </w:rPr>
                        <w:t>oing Favo</w:t>
                      </w:r>
                      <w:r w:rsidRPr="00527BDA">
                        <w:rPr>
                          <w:sz w:val="24"/>
                          <w:szCs w:val="24"/>
                        </w:rPr>
                        <w:t>rs</w:t>
                      </w:r>
                    </w:p>
                    <w:p w14:paraId="1E0213EC" w14:textId="77777777" w:rsidR="00374BC3" w:rsidRDefault="00374BC3" w:rsidP="00D829D6">
                      <w:pPr>
                        <w:pStyle w:val="BodyText2"/>
                        <w:jc w:val="center"/>
                      </w:pPr>
                    </w:p>
                  </w:txbxContent>
                </v:textbox>
              </v:oval>
            </w:pict>
          </mc:Fallback>
        </mc:AlternateContent>
      </w:r>
      <w:r>
        <w:rPr>
          <w:noProof/>
        </w:rPr>
        <mc:AlternateContent>
          <mc:Choice Requires="wps">
            <w:drawing>
              <wp:anchor distT="0" distB="0" distL="114300" distR="114300" simplePos="0" relativeHeight="251652608" behindDoc="0" locked="0" layoutInCell="1" allowOverlap="1" wp14:anchorId="54E86233" wp14:editId="720C1225">
                <wp:simplePos x="0" y="0"/>
                <wp:positionH relativeFrom="column">
                  <wp:posOffset>3200400</wp:posOffset>
                </wp:positionH>
                <wp:positionV relativeFrom="paragraph">
                  <wp:posOffset>60960</wp:posOffset>
                </wp:positionV>
                <wp:extent cx="571500" cy="214630"/>
                <wp:effectExtent l="0" t="0" r="12700" b="16510"/>
                <wp:wrapNone/>
                <wp:docPr id="2"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4630"/>
                        </a:xfrm>
                        <a:prstGeom prst="rect">
                          <a:avLst/>
                        </a:prstGeom>
                        <a:solidFill>
                          <a:srgbClr val="FFFFFF"/>
                        </a:solidFill>
                        <a:ln w="9525">
                          <a:solidFill>
                            <a:srgbClr val="FFFFFF"/>
                          </a:solidFill>
                          <a:miter lim="800000"/>
                          <a:headEnd/>
                          <a:tailEnd/>
                        </a:ln>
                      </wps:spPr>
                      <wps:txbx>
                        <w:txbxContent>
                          <w:p w14:paraId="62740464" w14:textId="77777777" w:rsidR="00374BC3" w:rsidRPr="00045455" w:rsidRDefault="00374BC3" w:rsidP="00D829D6">
                            <w:r>
                              <w:rPr>
                                <w:color w:val="000000"/>
                                <w:sz w:val="20"/>
                                <w:szCs w:val="20"/>
                              </w:rPr>
                              <w:t xml:space="preserve">+ </w:t>
                            </w:r>
                            <w:r w:rsidRPr="00045455">
                              <w:rPr>
                                <w:color w:val="000000"/>
                                <w:sz w:val="20"/>
                                <w:szCs w:val="20"/>
                              </w:rPr>
                              <w:t>.</w:t>
                            </w:r>
                            <w:r>
                              <w:rPr>
                                <w:color w:val="000000"/>
                                <w:sz w:val="20"/>
                                <w:szCs w:val="20"/>
                              </w:rPr>
                              <w:t>617</w:t>
                            </w:r>
                            <w:r w:rsidRPr="00045455">
                              <w:rPr>
                                <w:color w:val="000000"/>
                                <w:sz w:val="20"/>
                                <w:szCs w:val="20"/>
                              </w:rPr>
                              <w:t>*</w:t>
                            </w:r>
                          </w:p>
                          <w:p w14:paraId="17D95FE6" w14:textId="77777777" w:rsidR="00374BC3" w:rsidRPr="00267FDD" w:rsidRDefault="00374BC3" w:rsidP="00D829D6">
                            <w:pPr>
                              <w:autoSpaceDE w:val="0"/>
                              <w:autoSpaceDN w:val="0"/>
                              <w:adjustRightInd w:val="0"/>
                              <w:rPr>
                                <w:rFonts w:ascii="Arial" w:hAnsi="Arial" w:cs="Arial"/>
                                <w:color w:val="336666"/>
                                <w:sz w:val="23"/>
                                <w:szCs w:val="36"/>
                              </w:rPr>
                            </w:pPr>
                          </w:p>
                        </w:txbxContent>
                      </wps:txbx>
                      <wps:bodyPr rot="0" vert="horz" wrap="square" lIns="59436" tIns="29718" rIns="59436" bIns="2971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6" o:spid="_x0000_s1054" type="#_x0000_t202" style="position:absolute;margin-left:252pt;margin-top:4.8pt;width:45pt;height:16.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" strokecolor="white">
                <v:textbox inset="4.68pt,2.34pt,4.68pt,2.34pt">
                  <w:txbxContent>
                    <w:p w14:paraId="62740464" w14:textId="77777777" w:rsidR="00374BC3" w:rsidRPr="00045455" w:rsidRDefault="00374BC3" w:rsidP="00D829D6">
                      <w:r>
                        <w:rPr>
                          <w:color w:val="000000"/>
                          <w:sz w:val="20"/>
                          <w:szCs w:val="20"/>
                        </w:rPr>
                        <w:t xml:space="preserve">+ </w:t>
                      </w:r>
                      <w:r w:rsidRPr="00045455">
                        <w:rPr>
                          <w:color w:val="000000"/>
                          <w:sz w:val="20"/>
                          <w:szCs w:val="20"/>
                        </w:rPr>
                        <w:t>.</w:t>
                      </w:r>
                      <w:r>
                        <w:rPr>
                          <w:color w:val="000000"/>
                          <w:sz w:val="20"/>
                          <w:szCs w:val="20"/>
                        </w:rPr>
                        <w:t>617</w:t>
                      </w:r>
                      <w:r w:rsidRPr="00045455">
                        <w:rPr>
                          <w:color w:val="000000"/>
                          <w:sz w:val="20"/>
                          <w:szCs w:val="20"/>
                        </w:rPr>
                        <w:t>*</w:t>
                      </w:r>
                    </w:p>
                    <w:p w14:paraId="17D95FE6" w14:textId="77777777" w:rsidR="00374BC3" w:rsidRPr="00267FDD" w:rsidRDefault="00374BC3" w:rsidP="00D829D6">
                      <w:pPr>
                        <w:autoSpaceDE w:val="0"/>
                        <w:autoSpaceDN w:val="0"/>
                        <w:adjustRightInd w:val="0"/>
                        <w:rPr>
                          <w:rFonts w:ascii="Arial" w:hAnsi="Arial" w:cs="Arial"/>
                          <w:color w:val="336666"/>
                          <w:sz w:val="23"/>
                          <w:szCs w:val="36"/>
                        </w:rPr>
                      </w:pPr>
                    </w:p>
                  </w:txbxContent>
                </v:textbox>
              </v:shape>
            </w:pict>
          </mc:Fallback>
        </mc:AlternateContent>
      </w:r>
    </w:p>
    <w:p w14:paraId="2BF3ED68" w14:textId="77777777" w:rsidR="00D829D6" w:rsidRPr="00661E3B" w:rsidRDefault="005E271A" w:rsidP="00D829D6">
      <w:r>
        <w:rPr>
          <w:noProof/>
        </w:rPr>
        <mc:AlternateContent>
          <mc:Choice Requires="wps">
            <w:drawing>
              <wp:anchor distT="0" distB="0" distL="114300" distR="114300" simplePos="0" relativeHeight="251653632" behindDoc="0" locked="0" layoutInCell="1" allowOverlap="1" wp14:anchorId="54210A8E" wp14:editId="129EBFD5">
                <wp:simplePos x="0" y="0"/>
                <wp:positionH relativeFrom="column">
                  <wp:posOffset>1028700</wp:posOffset>
                </wp:positionH>
                <wp:positionV relativeFrom="paragraph">
                  <wp:posOffset>83820</wp:posOffset>
                </wp:positionV>
                <wp:extent cx="685800" cy="214630"/>
                <wp:effectExtent l="0" t="0" r="12700" b="19050"/>
                <wp:wrapNone/>
                <wp:docPr id="1"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14630"/>
                        </a:xfrm>
                        <a:prstGeom prst="rect">
                          <a:avLst/>
                        </a:prstGeom>
                        <a:solidFill>
                          <a:srgbClr val="FFFFFF"/>
                        </a:solidFill>
                        <a:ln w="9525">
                          <a:solidFill>
                            <a:srgbClr val="FFFFFF"/>
                          </a:solidFill>
                          <a:miter lim="800000"/>
                          <a:headEnd/>
                          <a:tailEnd/>
                        </a:ln>
                      </wps:spPr>
                      <wps:txbx>
                        <w:txbxContent>
                          <w:p w14:paraId="140A7BEE" w14:textId="77777777" w:rsidR="00374BC3" w:rsidRPr="00045455" w:rsidRDefault="00374BC3" w:rsidP="00D829D6">
                            <w:r>
                              <w:rPr>
                                <w:color w:val="000000"/>
                                <w:sz w:val="20"/>
                                <w:szCs w:val="20"/>
                              </w:rPr>
                              <w:t xml:space="preserve">+ </w:t>
                            </w:r>
                            <w:r w:rsidRPr="00045455">
                              <w:rPr>
                                <w:color w:val="000000"/>
                                <w:sz w:val="20"/>
                                <w:szCs w:val="20"/>
                              </w:rPr>
                              <w:t>.</w:t>
                            </w:r>
                            <w:r>
                              <w:rPr>
                                <w:color w:val="000000"/>
                                <w:sz w:val="20"/>
                                <w:szCs w:val="20"/>
                              </w:rPr>
                              <w:t>103</w:t>
                            </w:r>
                            <w:r w:rsidRPr="00045455">
                              <w:rPr>
                                <w:color w:val="000000"/>
                                <w:sz w:val="20"/>
                                <w:szCs w:val="20"/>
                              </w:rPr>
                              <w:t>*</w:t>
                            </w:r>
                          </w:p>
                          <w:p w14:paraId="7141213D" w14:textId="77777777" w:rsidR="00374BC3" w:rsidRPr="00267FDD" w:rsidRDefault="00374BC3" w:rsidP="00D829D6">
                            <w:pPr>
                              <w:autoSpaceDE w:val="0"/>
                              <w:autoSpaceDN w:val="0"/>
                              <w:adjustRightInd w:val="0"/>
                              <w:rPr>
                                <w:rFonts w:ascii="Arial" w:hAnsi="Arial" w:cs="Arial"/>
                                <w:color w:val="336666"/>
                                <w:sz w:val="23"/>
                                <w:szCs w:val="36"/>
                              </w:rPr>
                            </w:pPr>
                          </w:p>
                        </w:txbxContent>
                      </wps:txbx>
                      <wps:bodyPr rot="0" vert="horz" wrap="square" lIns="59436" tIns="29718" rIns="59436" bIns="2971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7" o:spid="_x0000_s1055" type="#_x0000_t202" style="position:absolute;margin-left:81pt;margin-top:6.6pt;width:54pt;height:16.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" strokecolor="white">
                <v:textbox inset="4.68pt,2.34pt,4.68pt,2.34pt">
                  <w:txbxContent>
                    <w:p w14:paraId="140A7BEE" w14:textId="77777777" w:rsidR="00374BC3" w:rsidRPr="00045455" w:rsidRDefault="00374BC3" w:rsidP="00D829D6">
                      <w:r>
                        <w:rPr>
                          <w:color w:val="000000"/>
                          <w:sz w:val="20"/>
                          <w:szCs w:val="20"/>
                        </w:rPr>
                        <w:t xml:space="preserve">+ </w:t>
                      </w:r>
                      <w:r w:rsidRPr="00045455">
                        <w:rPr>
                          <w:color w:val="000000"/>
                          <w:sz w:val="20"/>
                          <w:szCs w:val="20"/>
                        </w:rPr>
                        <w:t>.</w:t>
                      </w:r>
                      <w:r>
                        <w:rPr>
                          <w:color w:val="000000"/>
                          <w:sz w:val="20"/>
                          <w:szCs w:val="20"/>
                        </w:rPr>
                        <w:t>103</w:t>
                      </w:r>
                      <w:r w:rsidRPr="00045455">
                        <w:rPr>
                          <w:color w:val="000000"/>
                          <w:sz w:val="20"/>
                          <w:szCs w:val="20"/>
                        </w:rPr>
                        <w:t>*</w:t>
                      </w:r>
                    </w:p>
                    <w:p w14:paraId="7141213D" w14:textId="77777777" w:rsidR="00374BC3" w:rsidRPr="00267FDD" w:rsidRDefault="00374BC3" w:rsidP="00D829D6">
                      <w:pPr>
                        <w:autoSpaceDE w:val="0"/>
                        <w:autoSpaceDN w:val="0"/>
                        <w:adjustRightInd w:val="0"/>
                        <w:rPr>
                          <w:rFonts w:ascii="Arial" w:hAnsi="Arial" w:cs="Arial"/>
                          <w:color w:val="336666"/>
                          <w:sz w:val="23"/>
                          <w:szCs w:val="36"/>
                        </w:rPr>
                      </w:pPr>
                    </w:p>
                  </w:txbxContent>
                </v:textbox>
              </v:shape>
            </w:pict>
          </mc:Fallback>
        </mc:AlternateContent>
      </w:r>
    </w:p>
    <w:p w14:paraId="47E78B8B" w14:textId="77777777" w:rsidR="00D829D6" w:rsidRPr="00661E3B" w:rsidRDefault="00D829D6" w:rsidP="00D829D6"/>
    <w:p w14:paraId="18E12864" w14:textId="77777777" w:rsidR="00D829D6" w:rsidRPr="00661E3B" w:rsidRDefault="00D829D6" w:rsidP="00D829D6"/>
    <w:p w14:paraId="10D75674" w14:textId="77777777" w:rsidR="00D829D6" w:rsidRPr="00661E3B" w:rsidRDefault="00D829D6" w:rsidP="00D829D6">
      <w:pPr>
        <w:jc w:val="center"/>
      </w:pPr>
      <w:r w:rsidRPr="00661E3B">
        <w:t>*significant at p&lt;.01 (1-tail); **significant at p&lt;.05</w:t>
      </w:r>
    </w:p>
    <w:p w14:paraId="301C569D" w14:textId="77777777" w:rsidR="00D829D6" w:rsidRPr="00661E3B" w:rsidRDefault="00D829D6" w:rsidP="00D829D6">
      <w:pPr>
        <w:jc w:val="both"/>
      </w:pPr>
    </w:p>
    <w:p w14:paraId="4A33A0E6" w14:textId="77777777" w:rsidR="00DA00D7" w:rsidRDefault="00DA00D7" w:rsidP="00DA00D7">
      <w:pPr>
        <w:spacing w:line="480" w:lineRule="auto"/>
        <w:jc w:val="both"/>
      </w:pPr>
    </w:p>
    <w:p w14:paraId="39B0658E" w14:textId="77777777" w:rsidR="00175A59" w:rsidRDefault="00175A59" w:rsidP="00E65B56">
      <w:pPr>
        <w:spacing w:line="480" w:lineRule="auto"/>
        <w:jc w:val="both"/>
      </w:pPr>
      <w:r>
        <w:t xml:space="preserve">Similar to the Chinese findings, </w:t>
      </w:r>
      <w:r w:rsidR="00014ED7">
        <w:t xml:space="preserve">within Saudi Arabia </w:t>
      </w:r>
      <w:r>
        <w:t>social reputation has the strongest impact on interpersonal liking in the Saudi sample with a coefficient of .261.</w:t>
      </w:r>
      <w:r w:rsidR="00014ED7">
        <w:t xml:space="preserve"> Similar to</w:t>
      </w:r>
      <w:r>
        <w:t xml:space="preserve"> the Chinese findings where interpersonal liking has the strongest coefficient on trust, interpersonal liking in the Saudi sample has </w:t>
      </w:r>
      <w:r w:rsidR="00014ED7">
        <w:t>the</w:t>
      </w:r>
      <w:r>
        <w:t xml:space="preserve"> largest impact on Et-</w:t>
      </w:r>
      <w:proofErr w:type="spellStart"/>
      <w:r>
        <w:t>Moone</w:t>
      </w:r>
      <w:proofErr w:type="spellEnd"/>
      <w:r>
        <w:t xml:space="preserve"> with a coefficient of .617 whereas trust has an impact on Et-</w:t>
      </w:r>
      <w:proofErr w:type="spellStart"/>
      <w:r>
        <w:t>Moone</w:t>
      </w:r>
      <w:proofErr w:type="spellEnd"/>
      <w:r>
        <w:t xml:space="preserve"> at a </w:t>
      </w:r>
      <w:r>
        <w:lastRenderedPageBreak/>
        <w:t>coefficient of .158. Overall the model perform</w:t>
      </w:r>
      <w:r w:rsidR="001E08B4">
        <w:t>s</w:t>
      </w:r>
      <w:r>
        <w:t xml:space="preserve"> as expected in both countries </w:t>
      </w:r>
      <w:r w:rsidR="001E08B4">
        <w:t xml:space="preserve">confirming the importance of interpersonal liking as strong predictor of trust and </w:t>
      </w:r>
      <w:proofErr w:type="spellStart"/>
      <w:r w:rsidR="001E08B4">
        <w:t>Guanxi</w:t>
      </w:r>
      <w:proofErr w:type="spellEnd"/>
      <w:r w:rsidR="001E08B4">
        <w:t xml:space="preserve"> </w:t>
      </w:r>
      <w:r w:rsidR="00014ED7">
        <w:t>(</w:t>
      </w:r>
      <w:r w:rsidR="001E08B4">
        <w:t>China</w:t>
      </w:r>
      <w:r w:rsidR="00014ED7">
        <w:t>) and Et-</w:t>
      </w:r>
      <w:proofErr w:type="spellStart"/>
      <w:r w:rsidR="00014ED7">
        <w:t>Moone</w:t>
      </w:r>
      <w:proofErr w:type="spellEnd"/>
      <w:r w:rsidR="00014ED7">
        <w:t xml:space="preserve"> (Saudi Arabia).</w:t>
      </w:r>
    </w:p>
    <w:p w14:paraId="3F34D5CC" w14:textId="77777777" w:rsidR="00530D18" w:rsidRPr="005372A0" w:rsidRDefault="00530D18" w:rsidP="00530D18">
      <w:pPr>
        <w:spacing w:line="480" w:lineRule="auto"/>
      </w:pPr>
    </w:p>
    <w:p w14:paraId="68FACB73" w14:textId="54257E30" w:rsidR="00DA00D7" w:rsidRPr="00374BC3" w:rsidRDefault="00374BC3" w:rsidP="00DA00D7">
      <w:pPr>
        <w:keepNext/>
        <w:spacing w:line="480" w:lineRule="auto"/>
        <w:jc w:val="both"/>
      </w:pPr>
      <w:r w:rsidRPr="00374BC3">
        <w:rPr>
          <w:b/>
        </w:rPr>
        <w:t xml:space="preserve">1.11 </w:t>
      </w:r>
      <w:r w:rsidR="00DA00D7" w:rsidRPr="00374BC3">
        <w:rPr>
          <w:b/>
        </w:rPr>
        <w:t xml:space="preserve">Findings and Discussion </w:t>
      </w:r>
    </w:p>
    <w:p w14:paraId="785BDA88" w14:textId="77777777" w:rsidR="00FC39E3" w:rsidRDefault="00DA00D7" w:rsidP="002B304D">
      <w:pPr>
        <w:spacing w:line="480" w:lineRule="auto"/>
        <w:jc w:val="both"/>
      </w:pPr>
      <w:r w:rsidRPr="005372A0">
        <w:t>The results above indicate a strong link between all the constructs proposed in the original model, and all hypotheses are supported</w:t>
      </w:r>
      <w:r w:rsidR="00FC39E3">
        <w:t xml:space="preserve"> in both samples</w:t>
      </w:r>
      <w:r w:rsidRPr="005372A0">
        <w:t xml:space="preserve">. The relationship between social reputation and </w:t>
      </w:r>
      <w:r w:rsidR="00FC39E3">
        <w:t xml:space="preserve">interpersonal </w:t>
      </w:r>
      <w:r w:rsidRPr="005372A0">
        <w:t xml:space="preserve">liking </w:t>
      </w:r>
      <w:r w:rsidR="00FC39E3">
        <w:t>is significant in both samples but the Chinese sample has the highest coefficient</w:t>
      </w:r>
      <w:r w:rsidRPr="005372A0">
        <w:t>. Th</w:t>
      </w:r>
      <w:r w:rsidR="00FC39E3">
        <w:t>ese</w:t>
      </w:r>
      <w:r w:rsidRPr="005372A0">
        <w:t xml:space="preserve"> finding</w:t>
      </w:r>
      <w:r w:rsidR="00FC39E3">
        <w:t>s</w:t>
      </w:r>
      <w:r w:rsidRPr="005372A0">
        <w:t xml:space="preserve"> support the suggestion made by Turnbull (1979) and Ford (1980) regarding this link. Furthermore, the model estimation shows a strong relationship between doing </w:t>
      </w:r>
      <w:proofErr w:type="spellStart"/>
      <w:r w:rsidR="00361E7A">
        <w:t>favo</w:t>
      </w:r>
      <w:r w:rsidR="00FC39E3">
        <w:t>rs</w:t>
      </w:r>
      <w:proofErr w:type="spellEnd"/>
      <w:r w:rsidRPr="005372A0">
        <w:t xml:space="preserve"> and </w:t>
      </w:r>
      <w:r w:rsidR="00FC39E3">
        <w:t xml:space="preserve">interpersonal </w:t>
      </w:r>
      <w:r w:rsidRPr="005372A0">
        <w:t xml:space="preserve">liking. This supports the qualitative findings made by </w:t>
      </w:r>
      <w:proofErr w:type="spellStart"/>
      <w:r w:rsidRPr="005372A0">
        <w:t>Abosag</w:t>
      </w:r>
      <w:proofErr w:type="spellEnd"/>
      <w:r w:rsidRPr="005372A0">
        <w:t xml:space="preserve"> </w:t>
      </w:r>
      <w:r w:rsidR="00FC39E3">
        <w:t xml:space="preserve">and Lee </w:t>
      </w:r>
      <w:r w:rsidRPr="005372A0">
        <w:t>(20</w:t>
      </w:r>
      <w:r w:rsidR="00FC39E3">
        <w:t>12</w:t>
      </w:r>
      <w:r w:rsidRPr="005372A0">
        <w:t>). This is a particularly significant finding due to the fact that this study is the first to statistically test this relationship</w:t>
      </w:r>
      <w:r w:rsidR="00FC39E3">
        <w:t xml:space="preserve"> in Saudi Arabia</w:t>
      </w:r>
      <w:r w:rsidR="002B304D">
        <w:t xml:space="preserve"> and China</w:t>
      </w:r>
      <w:r w:rsidR="00082FF7">
        <w:t>,</w:t>
      </w:r>
      <w:r w:rsidR="002B304D">
        <w:t xml:space="preserve"> where no stud</w:t>
      </w:r>
      <w:r w:rsidR="00082FF7">
        <w:t>ies</w:t>
      </w:r>
      <w:r w:rsidR="002B304D">
        <w:t xml:space="preserve"> have looked at the relationship between these two constructs</w:t>
      </w:r>
      <w:r w:rsidRPr="005372A0">
        <w:t xml:space="preserve">. </w:t>
      </w:r>
      <w:r w:rsidR="00FC39E3">
        <w:t>However, the coefficient for the relationship between these two constructs is higher in the Chinese sample than the Saudi sample.</w:t>
      </w:r>
      <w:r w:rsidR="002B304D">
        <w:t xml:space="preserve">  </w:t>
      </w:r>
    </w:p>
    <w:p w14:paraId="76DB98DA" w14:textId="77777777" w:rsidR="00145DF5" w:rsidRDefault="00145DF5" w:rsidP="002B304D">
      <w:pPr>
        <w:spacing w:line="480" w:lineRule="auto"/>
        <w:jc w:val="both"/>
      </w:pPr>
    </w:p>
    <w:p w14:paraId="6183D05D" w14:textId="77777777" w:rsidR="002B304D" w:rsidRDefault="00DA00D7" w:rsidP="002B304D">
      <w:pPr>
        <w:spacing w:line="480" w:lineRule="auto"/>
        <w:jc w:val="both"/>
      </w:pPr>
      <w:r w:rsidRPr="005372A0">
        <w:t>As predicted, interpersonal liking has a direct and significant influence on trust. This is a similar finding to that of Nicholson</w:t>
      </w:r>
      <w:r w:rsidR="002B304D">
        <w:t>’s</w:t>
      </w:r>
      <w:r w:rsidRPr="005372A0">
        <w:t xml:space="preserve"> </w:t>
      </w:r>
      <w:r w:rsidRPr="005372A0">
        <w:rPr>
          <w:i/>
        </w:rPr>
        <w:t>et al.</w:t>
      </w:r>
      <w:r w:rsidRPr="005372A0">
        <w:t xml:space="preserve"> (2001), who found a significant relationship between these constructs. However, the qualitative finding by Hawke and Heffernan (2006), which suggested that trust can be both an antecedent and an outcome of interpersonal liking, should not be ignored, as the relationship between interpersonal liking and trust is dynamic and it is possible to change </w:t>
      </w:r>
      <w:r w:rsidR="00082FF7">
        <w:t>direction</w:t>
      </w:r>
      <w:r w:rsidRPr="005372A0">
        <w:t xml:space="preserve"> over a long-term interaction. </w:t>
      </w:r>
      <w:r w:rsidR="002B304D">
        <w:t xml:space="preserve">Again, the reverse direction of this hypothesis should be the </w:t>
      </w:r>
      <w:r w:rsidR="002B304D">
        <w:lastRenderedPageBreak/>
        <w:t>subject of future research. The coefficient of this hypothesis is higher in the Saudi data than the Chinese data.</w:t>
      </w:r>
    </w:p>
    <w:p w14:paraId="18DD72A7" w14:textId="77777777" w:rsidR="00145DF5" w:rsidRDefault="00145DF5" w:rsidP="002B304D">
      <w:pPr>
        <w:spacing w:line="480" w:lineRule="auto"/>
        <w:jc w:val="both"/>
      </w:pPr>
    </w:p>
    <w:p w14:paraId="0284359B" w14:textId="77777777" w:rsidR="00145DF5" w:rsidRDefault="00DA00D7" w:rsidP="00E65B56">
      <w:pPr>
        <w:spacing w:line="480" w:lineRule="auto"/>
        <w:jc w:val="both"/>
      </w:pPr>
      <w:r w:rsidRPr="005372A0">
        <w:t xml:space="preserve">Trust </w:t>
      </w:r>
      <w:r w:rsidR="002B304D">
        <w:t>is found to have</w:t>
      </w:r>
      <w:r w:rsidRPr="005372A0">
        <w:t xml:space="preserve"> a direct influence on </w:t>
      </w:r>
      <w:r w:rsidR="00082FF7">
        <w:t xml:space="preserve">both </w:t>
      </w:r>
      <w:proofErr w:type="spellStart"/>
      <w:r w:rsidR="002B304D">
        <w:t>Guanxi</w:t>
      </w:r>
      <w:proofErr w:type="spellEnd"/>
      <w:r w:rsidR="002B304D">
        <w:t xml:space="preserve"> and </w:t>
      </w:r>
      <w:r w:rsidRPr="005372A0">
        <w:t>Et-</w:t>
      </w:r>
      <w:proofErr w:type="spellStart"/>
      <w:r w:rsidRPr="005372A0">
        <w:t>Moone</w:t>
      </w:r>
      <w:proofErr w:type="spellEnd"/>
      <w:r w:rsidRPr="005372A0">
        <w:t>. Although this has the lowest coefficient in the model</w:t>
      </w:r>
      <w:r w:rsidR="00565D5D">
        <w:t xml:space="preserve"> for the Chinese data</w:t>
      </w:r>
      <w:r w:rsidRPr="005372A0">
        <w:t>, the relationship between these constructs is significant</w:t>
      </w:r>
      <w:r w:rsidR="00565D5D">
        <w:t xml:space="preserve"> at </w:t>
      </w:r>
      <w:r w:rsidR="00565D5D" w:rsidRPr="00661E3B">
        <w:t>p&lt;.05</w:t>
      </w:r>
      <w:r w:rsidR="00145DF5">
        <w:t>. This findings show that trust is a key antecedent of these special forms of relationships. In other word</w:t>
      </w:r>
      <w:r w:rsidR="00082FF7">
        <w:t>s</w:t>
      </w:r>
      <w:r w:rsidR="00145DF5">
        <w:t xml:space="preserve">, without trust in the relationship, the development of </w:t>
      </w:r>
      <w:proofErr w:type="spellStart"/>
      <w:r w:rsidR="00145DF5">
        <w:t>Guanxi</w:t>
      </w:r>
      <w:proofErr w:type="spellEnd"/>
      <w:r w:rsidR="00145DF5">
        <w:t xml:space="preserve"> or Et-</w:t>
      </w:r>
      <w:proofErr w:type="spellStart"/>
      <w:r w:rsidR="00145DF5">
        <w:t>Moone</w:t>
      </w:r>
      <w:proofErr w:type="spellEnd"/>
      <w:r w:rsidR="00145DF5">
        <w:t xml:space="preserve"> relationship</w:t>
      </w:r>
      <w:r w:rsidR="00082FF7">
        <w:t>s</w:t>
      </w:r>
      <w:r w:rsidR="00145DF5">
        <w:t xml:space="preserve"> may not happened</w:t>
      </w:r>
      <w:r w:rsidRPr="005372A0">
        <w:t>.</w:t>
      </w:r>
    </w:p>
    <w:p w14:paraId="250932FB" w14:textId="77777777" w:rsidR="00565D5D" w:rsidRDefault="00DA00D7" w:rsidP="00145DF5">
      <w:pPr>
        <w:spacing w:line="480" w:lineRule="auto"/>
      </w:pPr>
      <w:r w:rsidRPr="005372A0">
        <w:t xml:space="preserve"> </w:t>
      </w:r>
    </w:p>
    <w:p w14:paraId="6CF59F73" w14:textId="77777777" w:rsidR="003211EA" w:rsidRDefault="00DA00D7" w:rsidP="004D00CB">
      <w:pPr>
        <w:spacing w:line="480" w:lineRule="auto"/>
        <w:jc w:val="both"/>
      </w:pPr>
      <w:r w:rsidRPr="005372A0">
        <w:t xml:space="preserve">Noticeably, the relationship between </w:t>
      </w:r>
      <w:r w:rsidR="009B2AE2">
        <w:t xml:space="preserve">interpersonal liking </w:t>
      </w:r>
      <w:r w:rsidRPr="005372A0">
        <w:t>and Et-</w:t>
      </w:r>
      <w:proofErr w:type="spellStart"/>
      <w:r w:rsidRPr="005372A0">
        <w:t>Moone</w:t>
      </w:r>
      <w:proofErr w:type="spellEnd"/>
      <w:r w:rsidRPr="005372A0">
        <w:t xml:space="preserve"> has the highest coefficient</w:t>
      </w:r>
      <w:r w:rsidR="009B2AE2">
        <w:t xml:space="preserve"> in the model</w:t>
      </w:r>
      <w:r w:rsidRPr="005372A0">
        <w:t xml:space="preserve">, which </w:t>
      </w:r>
      <w:r w:rsidR="0041627D">
        <w:t>confirms our theoretical predic</w:t>
      </w:r>
      <w:r w:rsidRPr="005372A0">
        <w:t>tion about the importance of interpersonal liking for the development of Et-</w:t>
      </w:r>
      <w:proofErr w:type="spellStart"/>
      <w:r w:rsidRPr="005372A0">
        <w:t>Moone</w:t>
      </w:r>
      <w:proofErr w:type="spellEnd"/>
      <w:r w:rsidRPr="005372A0">
        <w:t xml:space="preserve"> in Saudi business relationships. </w:t>
      </w:r>
      <w:r w:rsidR="009B2AE2">
        <w:t>The coefficient for the Chinese data is also significant but it appears that interpersonal liking influence</w:t>
      </w:r>
      <w:r w:rsidR="00082FF7">
        <w:t>s</w:t>
      </w:r>
      <w:r w:rsidR="009B2AE2">
        <w:t xml:space="preserve"> trust </w:t>
      </w:r>
      <w:r w:rsidR="00082FF7">
        <w:t>marginally</w:t>
      </w:r>
      <w:r w:rsidR="009B2AE2">
        <w:t xml:space="preserve"> higher than </w:t>
      </w:r>
      <w:proofErr w:type="spellStart"/>
      <w:r w:rsidR="009B2AE2">
        <w:t>Guanxi</w:t>
      </w:r>
      <w:proofErr w:type="spellEnd"/>
      <w:r w:rsidR="009B2AE2">
        <w:t xml:space="preserve">. </w:t>
      </w:r>
      <w:r w:rsidRPr="005372A0">
        <w:t>Importantly, th</w:t>
      </w:r>
      <w:r w:rsidR="009B2AE2">
        <w:t>ese findings confirm</w:t>
      </w:r>
      <w:r w:rsidRPr="005372A0">
        <w:t xml:space="preserve"> that interpersonal liking </w:t>
      </w:r>
      <w:r w:rsidR="00082FF7">
        <w:t xml:space="preserve">has a </w:t>
      </w:r>
      <w:r w:rsidR="004D00CB">
        <w:t xml:space="preserve">significant role in the development of these special forms of relationships </w:t>
      </w:r>
      <w:r w:rsidR="00082FF7">
        <w:t xml:space="preserve">both </w:t>
      </w:r>
      <w:r w:rsidR="004D00CB">
        <w:t xml:space="preserve">directly and </w:t>
      </w:r>
      <w:r w:rsidR="00082FF7">
        <w:t xml:space="preserve">also </w:t>
      </w:r>
      <w:r w:rsidR="004D00CB">
        <w:t xml:space="preserve">indirectly through trust. Thus, interpersonal liking can indeed </w:t>
      </w:r>
      <w:r w:rsidRPr="005372A0">
        <w:t xml:space="preserve">differentiate between different types of </w:t>
      </w:r>
      <w:r w:rsidR="004D00CB">
        <w:t xml:space="preserve">business </w:t>
      </w:r>
      <w:r w:rsidRPr="005372A0">
        <w:t>relationship</w:t>
      </w:r>
      <w:r w:rsidR="0041627D">
        <w:t>s</w:t>
      </w:r>
      <w:r w:rsidR="004D00CB">
        <w:t xml:space="preserve">, </w:t>
      </w:r>
      <w:r w:rsidR="00082FF7">
        <w:t xml:space="preserve">where there might be </w:t>
      </w:r>
      <w:r w:rsidR="004D00CB">
        <w:t>those special forms of relationship</w:t>
      </w:r>
      <w:r w:rsidR="003211EA">
        <w:t>s (</w:t>
      </w:r>
      <w:proofErr w:type="spellStart"/>
      <w:r w:rsidR="003211EA">
        <w:t>Guanxi</w:t>
      </w:r>
      <w:proofErr w:type="spellEnd"/>
      <w:r w:rsidR="003211EA">
        <w:t>/Et-</w:t>
      </w:r>
      <w:proofErr w:type="spellStart"/>
      <w:r w:rsidR="003211EA">
        <w:t>Moone</w:t>
      </w:r>
      <w:proofErr w:type="spellEnd"/>
      <w:r w:rsidR="003211EA">
        <w:t>)</w:t>
      </w:r>
      <w:r w:rsidR="004D00CB">
        <w:t xml:space="preserve"> compare</w:t>
      </w:r>
      <w:r w:rsidR="00082FF7">
        <w:t>d</w:t>
      </w:r>
      <w:r w:rsidR="004D00CB">
        <w:t xml:space="preserve"> to ‘normal’/less cultural</w:t>
      </w:r>
      <w:r w:rsidR="00082FF7">
        <w:t>ly</w:t>
      </w:r>
      <w:r w:rsidR="004D00CB">
        <w:t xml:space="preserve"> dependent forms of relationships</w:t>
      </w:r>
      <w:r w:rsidRPr="005372A0">
        <w:t xml:space="preserve">. </w:t>
      </w:r>
      <w:r w:rsidR="004D00CB">
        <w:t xml:space="preserve">In this regard, the findings from this study provide some support to the categorisation of relationships and argument </w:t>
      </w:r>
      <w:r w:rsidR="00082FF7">
        <w:t xml:space="preserve">made </w:t>
      </w:r>
      <w:r w:rsidR="00061627" w:rsidRPr="005372A0">
        <w:t xml:space="preserve">by </w:t>
      </w:r>
      <w:proofErr w:type="spellStart"/>
      <w:r w:rsidR="00FB4FC8" w:rsidRPr="005372A0">
        <w:t>Haykto</w:t>
      </w:r>
      <w:proofErr w:type="spellEnd"/>
      <w:r w:rsidR="00FB4FC8" w:rsidRPr="005372A0">
        <w:t xml:space="preserve"> (2004) that ‘business friends’ relationship</w:t>
      </w:r>
      <w:r w:rsidR="0068101A" w:rsidRPr="005372A0">
        <w:t>s</w:t>
      </w:r>
      <w:r w:rsidR="00FB4FC8" w:rsidRPr="005372A0">
        <w:t xml:space="preserve"> can develop and evolve into more ‘personal’ relationship</w:t>
      </w:r>
      <w:r w:rsidR="0068101A" w:rsidRPr="005372A0">
        <w:t>s</w:t>
      </w:r>
      <w:r w:rsidR="00FB4FC8" w:rsidRPr="005372A0">
        <w:t xml:space="preserve"> where </w:t>
      </w:r>
      <w:r w:rsidR="00082FF7">
        <w:t xml:space="preserve">an </w:t>
      </w:r>
      <w:r w:rsidR="00FB4FC8" w:rsidRPr="005372A0">
        <w:t>inclination toward</w:t>
      </w:r>
      <w:r w:rsidR="0041627D">
        <w:t>s the</w:t>
      </w:r>
      <w:r w:rsidR="00FB4FC8" w:rsidRPr="005372A0">
        <w:t xml:space="preserve"> personal level exist</w:t>
      </w:r>
      <w:r w:rsidR="0041627D">
        <w:t>s</w:t>
      </w:r>
      <w:r w:rsidR="00FB4FC8" w:rsidRPr="005372A0">
        <w:t xml:space="preserve"> in </w:t>
      </w:r>
      <w:r w:rsidR="0041627D">
        <w:t xml:space="preserve">the </w:t>
      </w:r>
      <w:r w:rsidR="00FB4FC8" w:rsidRPr="005372A0">
        <w:t xml:space="preserve">business relationship. </w:t>
      </w:r>
      <w:r w:rsidR="003211EA">
        <w:t xml:space="preserve">However, the empirical evidence provided by this study has been obtained from Eastern collectivist </w:t>
      </w:r>
      <w:r w:rsidR="003211EA">
        <w:lastRenderedPageBreak/>
        <w:t>cultures</w:t>
      </w:r>
      <w:r w:rsidR="00082FF7">
        <w:t>,</w:t>
      </w:r>
      <w:r w:rsidR="003211EA">
        <w:t xml:space="preserve"> and business relationships in Western countries need to be examined to see if these relationships incline toward personal level for long-term as in Eastern countries.</w:t>
      </w:r>
    </w:p>
    <w:p w14:paraId="25F2EE93" w14:textId="77777777" w:rsidR="004D00CB" w:rsidRDefault="004D00CB" w:rsidP="004D00CB">
      <w:pPr>
        <w:spacing w:line="480" w:lineRule="auto"/>
        <w:jc w:val="both"/>
      </w:pPr>
    </w:p>
    <w:p w14:paraId="73B7312D" w14:textId="77777777" w:rsidR="00991091" w:rsidRDefault="00991091" w:rsidP="004D00CB">
      <w:pPr>
        <w:spacing w:line="480" w:lineRule="auto"/>
        <w:jc w:val="both"/>
      </w:pPr>
      <w:r>
        <w:t xml:space="preserve">The overall finding from this study is that the development of the special forms of business relationships in Eastern collectivist countries is the same. The role of interpersonal liking has </w:t>
      </w:r>
      <w:r w:rsidR="00082FF7">
        <w:t xml:space="preserve">a </w:t>
      </w:r>
      <w:r>
        <w:t xml:space="preserve">clear impact on the development of </w:t>
      </w:r>
      <w:proofErr w:type="spellStart"/>
      <w:r>
        <w:t>Guanxi</w:t>
      </w:r>
      <w:proofErr w:type="spellEnd"/>
      <w:r>
        <w:t xml:space="preserve"> and Et-</w:t>
      </w:r>
      <w:proofErr w:type="spellStart"/>
      <w:r>
        <w:t>Moone</w:t>
      </w:r>
      <w:proofErr w:type="spellEnd"/>
      <w:r>
        <w:t xml:space="preserve"> regardless of</w:t>
      </w:r>
      <w:r w:rsidR="00082FF7">
        <w:t xml:space="preserve"> the</w:t>
      </w:r>
      <w:r>
        <w:t xml:space="preserve"> cultural differences between the two countries. Having said this, there is no reason not to believe that other factors that are culturally specific may have </w:t>
      </w:r>
      <w:r w:rsidR="00082FF7">
        <w:t xml:space="preserve">a </w:t>
      </w:r>
      <w:r>
        <w:t xml:space="preserve">similar influence. What we specifically looked at is the role of these generally shared constructs between China and Saudi Arabia. Thus, future research may need to consider other constructs. Nonetheless, the role of interpersonal liking in these Eastern countries has been demonstrated to have </w:t>
      </w:r>
      <w:r w:rsidR="00082FF7">
        <w:t xml:space="preserve">a </w:t>
      </w:r>
      <w:r>
        <w:t>huge influence over the development of these special forms of relationships.</w:t>
      </w:r>
    </w:p>
    <w:p w14:paraId="55E678E4" w14:textId="77777777" w:rsidR="00DA00D7" w:rsidRPr="005372A0" w:rsidRDefault="00DA00D7" w:rsidP="00DA00D7">
      <w:pPr>
        <w:spacing w:line="480" w:lineRule="auto"/>
        <w:jc w:val="both"/>
      </w:pPr>
    </w:p>
    <w:p w14:paraId="05B8B240" w14:textId="042FDC64" w:rsidR="00DA00D7" w:rsidRPr="00374BC3" w:rsidRDefault="00374BC3" w:rsidP="00BD797A">
      <w:pPr>
        <w:keepNext/>
        <w:spacing w:line="480" w:lineRule="auto"/>
        <w:jc w:val="both"/>
      </w:pPr>
      <w:r w:rsidRPr="00374BC3">
        <w:rPr>
          <w:b/>
        </w:rPr>
        <w:t xml:space="preserve">1.12 </w:t>
      </w:r>
      <w:r w:rsidR="00DA00D7" w:rsidRPr="00374BC3">
        <w:rPr>
          <w:b/>
        </w:rPr>
        <w:t>Conclusion</w:t>
      </w:r>
      <w:r w:rsidR="0041627D" w:rsidRPr="00374BC3">
        <w:rPr>
          <w:b/>
        </w:rPr>
        <w:t>s</w:t>
      </w:r>
      <w:r w:rsidR="00BD797A" w:rsidRPr="00374BC3">
        <w:rPr>
          <w:b/>
        </w:rPr>
        <w:t xml:space="preserve"> and</w:t>
      </w:r>
      <w:r w:rsidR="009B2AE2" w:rsidRPr="00374BC3">
        <w:rPr>
          <w:b/>
        </w:rPr>
        <w:t xml:space="preserve"> Managerial Implications</w:t>
      </w:r>
    </w:p>
    <w:p w14:paraId="199AF88D" w14:textId="77777777" w:rsidR="008F5615" w:rsidRDefault="00DA00D7" w:rsidP="008F5615">
      <w:pPr>
        <w:spacing w:line="480" w:lineRule="auto"/>
        <w:jc w:val="both"/>
      </w:pPr>
      <w:r w:rsidRPr="005372A0">
        <w:t>Overall, interpersonal l</w:t>
      </w:r>
      <w:r w:rsidR="008F5615">
        <w:t xml:space="preserve">iking is an important construct in developing </w:t>
      </w:r>
      <w:proofErr w:type="spellStart"/>
      <w:r w:rsidR="008F5615">
        <w:t>Guanxi</w:t>
      </w:r>
      <w:proofErr w:type="spellEnd"/>
      <w:r w:rsidR="008F5615">
        <w:t xml:space="preserve"> and Et-</w:t>
      </w:r>
      <w:proofErr w:type="spellStart"/>
      <w:r w:rsidR="008F5615">
        <w:t>Moone</w:t>
      </w:r>
      <w:proofErr w:type="spellEnd"/>
      <w:r w:rsidR="008F5615">
        <w:t xml:space="preserve"> relationships in China and Saudi Arabia.</w:t>
      </w:r>
      <w:r w:rsidRPr="005372A0">
        <w:t xml:space="preserve"> The estimation of the model and the support of all of the hypotheses </w:t>
      </w:r>
      <w:proofErr w:type="gramStart"/>
      <w:r w:rsidRPr="005372A0">
        <w:t>reinforce</w:t>
      </w:r>
      <w:r w:rsidR="0041627D">
        <w:t>s</w:t>
      </w:r>
      <w:proofErr w:type="gramEnd"/>
      <w:r w:rsidRPr="005372A0">
        <w:t xml:space="preserve"> the importance of interpersonal liking in business relationships. In particular, interpersonal liking is an important prerequisite for the establishment and maintenance of </w:t>
      </w:r>
      <w:r w:rsidR="00B831F0" w:rsidRPr="005372A0">
        <w:t xml:space="preserve">the highly valuable </w:t>
      </w:r>
      <w:proofErr w:type="spellStart"/>
      <w:r w:rsidR="008F5615">
        <w:t>Guanxi</w:t>
      </w:r>
      <w:proofErr w:type="spellEnd"/>
      <w:r w:rsidR="008F5615">
        <w:t xml:space="preserve"> and</w:t>
      </w:r>
      <w:r w:rsidR="00B831F0" w:rsidRPr="005372A0">
        <w:t xml:space="preserve"> </w:t>
      </w:r>
      <w:r w:rsidRPr="005372A0">
        <w:t>Et-</w:t>
      </w:r>
      <w:proofErr w:type="spellStart"/>
      <w:r w:rsidRPr="005372A0">
        <w:t>Moone</w:t>
      </w:r>
      <w:proofErr w:type="spellEnd"/>
      <w:r w:rsidRPr="005372A0">
        <w:t xml:space="preserve"> relationships. </w:t>
      </w:r>
      <w:r w:rsidR="008F5615">
        <w:t xml:space="preserve">This study has indeed found that special forms of relationships that </w:t>
      </w:r>
      <w:r w:rsidR="00B3054E">
        <w:t xml:space="preserve">are </w:t>
      </w:r>
      <w:r w:rsidR="008F5615">
        <w:t>known to exist in Eastern countries are largely influenced by the ability to develop interpersonal liking. While the findings add to our theoretical understanding about these forms of relationship in Eastern collectivist countries, the</w:t>
      </w:r>
      <w:r w:rsidR="00B3054E">
        <w:t>re are several</w:t>
      </w:r>
      <w:r w:rsidR="008F5615">
        <w:t xml:space="preserve"> </w:t>
      </w:r>
      <w:r w:rsidR="008F5615">
        <w:lastRenderedPageBreak/>
        <w:t xml:space="preserve">managerial implications for firms. Managers need to be able </w:t>
      </w:r>
      <w:r w:rsidR="00B3054E">
        <w:t xml:space="preserve">to </w:t>
      </w:r>
      <w:r w:rsidR="008F5615">
        <w:t>develop</w:t>
      </w:r>
      <w:r w:rsidR="00E962E1">
        <w:t xml:space="preserve"> and manage</w:t>
      </w:r>
      <w:r w:rsidR="008F5615">
        <w:t xml:space="preserve"> the following:</w:t>
      </w:r>
    </w:p>
    <w:p w14:paraId="693DEEA5" w14:textId="77777777" w:rsidR="003E07D1" w:rsidRDefault="003E07D1" w:rsidP="008F5615">
      <w:pPr>
        <w:spacing w:line="480" w:lineRule="auto"/>
        <w:jc w:val="both"/>
      </w:pPr>
    </w:p>
    <w:p w14:paraId="07F91D57" w14:textId="77777777" w:rsidR="008F5615" w:rsidRDefault="003E07D1" w:rsidP="003E07D1">
      <w:pPr>
        <w:spacing w:line="480" w:lineRule="auto"/>
        <w:jc w:val="both"/>
      </w:pPr>
      <w:r>
        <w:t>Firstly, managers should develop their</w:t>
      </w:r>
      <w:r w:rsidR="008F5615">
        <w:t xml:space="preserve"> ability to develop interpersonal liking in their business relationship.</w:t>
      </w:r>
      <w:r>
        <w:t xml:space="preserve"> Secondly, to</w:t>
      </w:r>
      <w:r w:rsidR="008F5615">
        <w:t xml:space="preserve"> do so, managers need to create and rely on their own social reputation within these </w:t>
      </w:r>
      <w:r w:rsidR="00786753">
        <w:t>societies. Good reputation helps the development of interpersonal liking. Two important aspects related to reputation are the ability to develop a perception of similarity with the others and make the others familiar with your social status, background, etc.</w:t>
      </w:r>
    </w:p>
    <w:p w14:paraId="7AE74D92" w14:textId="77777777" w:rsidR="003E07D1" w:rsidRDefault="003E07D1" w:rsidP="003E07D1">
      <w:pPr>
        <w:spacing w:line="480" w:lineRule="auto"/>
        <w:jc w:val="both"/>
      </w:pPr>
    </w:p>
    <w:p w14:paraId="1697D85F" w14:textId="77777777" w:rsidR="00786753" w:rsidRDefault="003E07D1" w:rsidP="003E07D1">
      <w:pPr>
        <w:spacing w:line="480" w:lineRule="auto"/>
        <w:jc w:val="both"/>
      </w:pPr>
      <w:r>
        <w:t>Thirdly, t</w:t>
      </w:r>
      <w:r w:rsidR="00786753">
        <w:t xml:space="preserve">o be able </w:t>
      </w:r>
      <w:r w:rsidR="00361E7A">
        <w:t xml:space="preserve">and comfortable with doing </w:t>
      </w:r>
      <w:proofErr w:type="spellStart"/>
      <w:r w:rsidR="00361E7A">
        <w:t>favo</w:t>
      </w:r>
      <w:r w:rsidR="00786753">
        <w:t>rs</w:t>
      </w:r>
      <w:proofErr w:type="spellEnd"/>
      <w:r w:rsidR="00786753">
        <w:t xml:space="preserve"> that has </w:t>
      </w:r>
      <w:r w:rsidR="00B3054E">
        <w:t xml:space="preserve">an </w:t>
      </w:r>
      <w:r w:rsidR="00786753">
        <w:t xml:space="preserve">impact on </w:t>
      </w:r>
      <w:r w:rsidR="00B3054E">
        <w:t xml:space="preserve">the </w:t>
      </w:r>
      <w:r w:rsidR="00786753">
        <w:t xml:space="preserve">interpersonal liking of the </w:t>
      </w:r>
      <w:r w:rsidR="00B3054E">
        <w:t>counterpart</w:t>
      </w:r>
      <w:r w:rsidR="00361E7A">
        <w:t xml:space="preserve">. The management of these </w:t>
      </w:r>
      <w:proofErr w:type="spellStart"/>
      <w:r w:rsidR="00361E7A">
        <w:t>favo</w:t>
      </w:r>
      <w:r w:rsidR="00786753">
        <w:t>rs</w:t>
      </w:r>
      <w:proofErr w:type="spellEnd"/>
      <w:r w:rsidR="00786753">
        <w:t xml:space="preserve"> is crucial</w:t>
      </w:r>
      <w:r w:rsidR="00B3054E">
        <w:t>,</w:t>
      </w:r>
      <w:r w:rsidR="00361E7A">
        <w:t xml:space="preserve"> where </w:t>
      </w:r>
      <w:proofErr w:type="spellStart"/>
      <w:r w:rsidR="00361E7A">
        <w:t>favo</w:t>
      </w:r>
      <w:r w:rsidR="00786753">
        <w:t>rs</w:t>
      </w:r>
      <w:proofErr w:type="spellEnd"/>
      <w:r w:rsidR="00786753">
        <w:t xml:space="preserve"> must be returned with Chinese partners </w:t>
      </w:r>
      <w:r w:rsidR="00B3054E">
        <w:t>but</w:t>
      </w:r>
      <w:r w:rsidR="00786753">
        <w:t xml:space="preserve"> not necessar</w:t>
      </w:r>
      <w:r w:rsidR="00B3054E">
        <w:t>il</w:t>
      </w:r>
      <w:r w:rsidR="00786753">
        <w:t>y with Saudi partners. T</w:t>
      </w:r>
      <w:r w:rsidR="00361E7A">
        <w:t xml:space="preserve">he ability to add to these </w:t>
      </w:r>
      <w:proofErr w:type="spellStart"/>
      <w:r w:rsidR="00361E7A">
        <w:t>favo</w:t>
      </w:r>
      <w:r w:rsidR="00786753">
        <w:t>rs</w:t>
      </w:r>
      <w:proofErr w:type="spellEnd"/>
      <w:r w:rsidR="00786753">
        <w:t xml:space="preserve"> ‘small’ touches can significantly influence the level of interpersonal liking as found by </w:t>
      </w:r>
      <w:proofErr w:type="spellStart"/>
      <w:r w:rsidR="00786753">
        <w:t>Abosag</w:t>
      </w:r>
      <w:proofErr w:type="spellEnd"/>
      <w:r w:rsidR="00786753">
        <w:t xml:space="preserve"> and Lee (2012) in Saudi Arabia.</w:t>
      </w:r>
    </w:p>
    <w:p w14:paraId="5A547194" w14:textId="77777777" w:rsidR="003E07D1" w:rsidRDefault="003E07D1" w:rsidP="003E07D1">
      <w:pPr>
        <w:spacing w:line="480" w:lineRule="auto"/>
        <w:jc w:val="both"/>
      </w:pPr>
    </w:p>
    <w:p w14:paraId="74961607" w14:textId="77777777" w:rsidR="00786753" w:rsidRDefault="003E07D1" w:rsidP="003E07D1">
      <w:pPr>
        <w:spacing w:line="480" w:lineRule="auto"/>
        <w:jc w:val="both"/>
      </w:pPr>
      <w:r>
        <w:t>Fourthly, o</w:t>
      </w:r>
      <w:r w:rsidR="00786753">
        <w:t>nce interpersonal liking exist</w:t>
      </w:r>
      <w:r w:rsidR="00B3054E">
        <w:t>s</w:t>
      </w:r>
      <w:r w:rsidR="00786753">
        <w:t xml:space="preserve"> in the relationship, managers need to manage it carefully in order to reach a special form of relationship as they will, as a result, be trusted. The combination of trust and interpersonal liking allows for </w:t>
      </w:r>
      <w:r w:rsidR="00B3054E">
        <w:t xml:space="preserve">the development of a </w:t>
      </w:r>
      <w:r w:rsidR="00786753">
        <w:t xml:space="preserve">more personal relationship to </w:t>
      </w:r>
      <w:proofErr w:type="spellStart"/>
      <w:r w:rsidR="00786753">
        <w:t>Guanxi</w:t>
      </w:r>
      <w:proofErr w:type="spellEnd"/>
      <w:r w:rsidR="00786753">
        <w:t xml:space="preserve"> or Et-</w:t>
      </w:r>
      <w:proofErr w:type="spellStart"/>
      <w:r w:rsidR="00786753">
        <w:t>Moone</w:t>
      </w:r>
      <w:proofErr w:type="spellEnd"/>
      <w:r w:rsidR="00786753">
        <w:t>. Both forms of special relationships lead to some competitive benefits in the market place (</w:t>
      </w:r>
      <w:proofErr w:type="spellStart"/>
      <w:r w:rsidR="00786753">
        <w:t>Abosag</w:t>
      </w:r>
      <w:proofErr w:type="spellEnd"/>
      <w:r w:rsidR="00786753">
        <w:t xml:space="preserve"> and Lee, 2012).</w:t>
      </w:r>
    </w:p>
    <w:p w14:paraId="3CD7ED86" w14:textId="77777777" w:rsidR="00837BD6" w:rsidRDefault="00837BD6" w:rsidP="00837BD6">
      <w:pPr>
        <w:spacing w:line="480" w:lineRule="auto"/>
        <w:ind w:left="720"/>
        <w:jc w:val="both"/>
      </w:pPr>
    </w:p>
    <w:p w14:paraId="42C00592" w14:textId="77777777" w:rsidR="00145DF5" w:rsidRPr="00837BD6" w:rsidRDefault="00145DF5" w:rsidP="00837BD6">
      <w:pPr>
        <w:spacing w:line="480" w:lineRule="auto"/>
        <w:jc w:val="both"/>
      </w:pPr>
      <w:r w:rsidRPr="00145DF5">
        <w:rPr>
          <w:bCs/>
        </w:rPr>
        <w:t xml:space="preserve">Future research </w:t>
      </w:r>
      <w:r w:rsidR="00837BD6">
        <w:rPr>
          <w:bCs/>
        </w:rPr>
        <w:t xml:space="preserve">should look at replicating our model in other special forms of relationship not included in this study (e.g. </w:t>
      </w:r>
      <w:proofErr w:type="spellStart"/>
      <w:r w:rsidR="00837BD6" w:rsidRPr="00837BD6">
        <w:rPr>
          <w:bCs/>
          <w:i/>
          <w:iCs/>
        </w:rPr>
        <w:t>Blat</w:t>
      </w:r>
      <w:proofErr w:type="spellEnd"/>
      <w:r w:rsidR="00837BD6">
        <w:rPr>
          <w:bCs/>
        </w:rPr>
        <w:t xml:space="preserve"> or </w:t>
      </w:r>
      <w:proofErr w:type="spellStart"/>
      <w:r w:rsidR="00837BD6" w:rsidRPr="000A6F66">
        <w:rPr>
          <w:i/>
          <w:iCs/>
        </w:rPr>
        <w:t>Ningen</w:t>
      </w:r>
      <w:proofErr w:type="spellEnd"/>
      <w:r w:rsidR="00837BD6" w:rsidRPr="000A6F66">
        <w:rPr>
          <w:i/>
          <w:iCs/>
        </w:rPr>
        <w:t xml:space="preserve"> </w:t>
      </w:r>
      <w:proofErr w:type="spellStart"/>
      <w:r w:rsidR="00837BD6" w:rsidRPr="000A6F66">
        <w:rPr>
          <w:i/>
          <w:iCs/>
        </w:rPr>
        <w:t>kankei</w:t>
      </w:r>
      <w:proofErr w:type="spellEnd"/>
      <w:r w:rsidR="00837BD6" w:rsidRPr="00837BD6">
        <w:t>)</w:t>
      </w:r>
      <w:r w:rsidR="00837BD6">
        <w:t xml:space="preserve">. In addition, since </w:t>
      </w:r>
      <w:r w:rsidR="00837BD6">
        <w:lastRenderedPageBreak/>
        <w:t xml:space="preserve">this study has looked at two antecedents of interpersonal liking, future research may explore the possibility to identify other shared constructs between these culture/countries where special forms of relationships exist. Furthermore, future research </w:t>
      </w:r>
      <w:r w:rsidRPr="00145DF5">
        <w:rPr>
          <w:bCs/>
        </w:rPr>
        <w:t>should look at the sub-dimensions of trust</w:t>
      </w:r>
      <w:r w:rsidR="00B3054E">
        <w:rPr>
          <w:bCs/>
        </w:rPr>
        <w:t>,</w:t>
      </w:r>
      <w:r w:rsidRPr="00145DF5">
        <w:rPr>
          <w:bCs/>
        </w:rPr>
        <w:t xml:space="preserve"> namely affective trust and cognitive trust</w:t>
      </w:r>
      <w:r w:rsidR="00B3054E">
        <w:rPr>
          <w:bCs/>
        </w:rPr>
        <w:t>,</w:t>
      </w:r>
      <w:r w:rsidRPr="00145DF5">
        <w:rPr>
          <w:bCs/>
        </w:rPr>
        <w:t xml:space="preserve"> to further examine the relationship between trust and </w:t>
      </w:r>
      <w:proofErr w:type="spellStart"/>
      <w:r w:rsidRPr="00145DF5">
        <w:rPr>
          <w:bCs/>
        </w:rPr>
        <w:t>Guanxi</w:t>
      </w:r>
      <w:proofErr w:type="spellEnd"/>
      <w:r w:rsidRPr="00145DF5">
        <w:rPr>
          <w:bCs/>
        </w:rPr>
        <w:t>/Et-</w:t>
      </w:r>
      <w:proofErr w:type="spellStart"/>
      <w:r w:rsidRPr="00145DF5">
        <w:rPr>
          <w:bCs/>
        </w:rPr>
        <w:t>Moone</w:t>
      </w:r>
      <w:proofErr w:type="spellEnd"/>
      <w:r w:rsidRPr="00145DF5">
        <w:rPr>
          <w:bCs/>
        </w:rPr>
        <w:t>.</w:t>
      </w:r>
      <w:r w:rsidR="003211EA" w:rsidRPr="003211EA">
        <w:t xml:space="preserve"> </w:t>
      </w:r>
      <w:r w:rsidR="00837BD6">
        <w:t>Finally, s</w:t>
      </w:r>
      <w:r w:rsidR="003211EA">
        <w:t>ince this study has focus</w:t>
      </w:r>
      <w:r w:rsidR="00B3054E">
        <w:t>ed solely</w:t>
      </w:r>
      <w:r w:rsidR="003211EA">
        <w:t xml:space="preserve"> on Eastern collectivist cultures (China and Saudi Arabia), these findings need to be treated with care and </w:t>
      </w:r>
      <w:r w:rsidR="00B3054E">
        <w:t xml:space="preserve">are </w:t>
      </w:r>
      <w:r w:rsidR="003211EA">
        <w:t>only generalizable within these cultures as demonstrated by this study.</w:t>
      </w:r>
    </w:p>
    <w:p w14:paraId="5BA28E59" w14:textId="77777777" w:rsidR="0041627D" w:rsidRDefault="0041627D" w:rsidP="00031ED8">
      <w:pPr>
        <w:spacing w:line="480" w:lineRule="auto"/>
        <w:jc w:val="both"/>
        <w:rPr>
          <w:b/>
        </w:rPr>
      </w:pPr>
    </w:p>
    <w:p w14:paraId="063BE425" w14:textId="2E646110" w:rsidR="006234AA" w:rsidRPr="00374BC3" w:rsidRDefault="00374BC3" w:rsidP="00700848">
      <w:pPr>
        <w:spacing w:line="480" w:lineRule="auto"/>
        <w:jc w:val="both"/>
        <w:rPr>
          <w:b/>
        </w:rPr>
      </w:pPr>
      <w:r>
        <w:rPr>
          <w:b/>
        </w:rPr>
        <w:t xml:space="preserve">1.13 </w:t>
      </w:r>
      <w:r w:rsidR="006234AA" w:rsidRPr="00374BC3">
        <w:rPr>
          <w:b/>
        </w:rPr>
        <w:t>References:</w:t>
      </w:r>
    </w:p>
    <w:p w14:paraId="42AC23ED" w14:textId="2C085EB4" w:rsidR="00A456F8" w:rsidRDefault="00A456F8" w:rsidP="00374BC3">
      <w:pPr>
        <w:spacing w:line="480" w:lineRule="auto"/>
        <w:ind w:left="720" w:hanging="720"/>
        <w:jc w:val="both"/>
      </w:pPr>
      <w:proofErr w:type="spellStart"/>
      <w:r w:rsidRPr="005372A0">
        <w:t>Abosag</w:t>
      </w:r>
      <w:proofErr w:type="spellEnd"/>
      <w:r w:rsidRPr="005372A0">
        <w:t>, I. (2008). Business relationship development in Saudi Arabia: preliminary findings on the role of the Et-</w:t>
      </w:r>
      <w:proofErr w:type="spellStart"/>
      <w:r w:rsidRPr="005372A0">
        <w:t>Moone</w:t>
      </w:r>
      <w:proofErr w:type="spellEnd"/>
      <w:r w:rsidRPr="005372A0">
        <w:t xml:space="preserve"> concept</w:t>
      </w:r>
      <w:r w:rsidR="00374BC3">
        <w:t>,</w:t>
      </w:r>
      <w:r w:rsidRPr="005372A0">
        <w:t xml:space="preserve"> </w:t>
      </w:r>
      <w:r w:rsidRPr="005372A0">
        <w:rPr>
          <w:i/>
        </w:rPr>
        <w:t>Scientific Journal of Management</w:t>
      </w:r>
      <w:r w:rsidRPr="005372A0">
        <w:t>, 1</w:t>
      </w:r>
      <w:r>
        <w:t xml:space="preserve"> </w:t>
      </w:r>
      <w:r w:rsidR="00374BC3">
        <w:t>(</w:t>
      </w:r>
      <w:r w:rsidRPr="005372A0">
        <w:t>2</w:t>
      </w:r>
      <w:r w:rsidR="00374BC3">
        <w:t>)</w:t>
      </w:r>
      <w:r w:rsidRPr="005372A0">
        <w:t>,</w:t>
      </w:r>
      <w:r>
        <w:t xml:space="preserve"> </w:t>
      </w:r>
      <w:r w:rsidRPr="005372A0">
        <w:t xml:space="preserve">3-16.  </w:t>
      </w:r>
    </w:p>
    <w:p w14:paraId="60EB15AF" w14:textId="5188FC03" w:rsidR="00A456F8" w:rsidRDefault="00374BC3" w:rsidP="00374BC3">
      <w:pPr>
        <w:spacing w:line="480" w:lineRule="auto"/>
        <w:ind w:left="720" w:hanging="720"/>
        <w:jc w:val="both"/>
        <w:rPr>
          <w:noProof/>
        </w:rPr>
      </w:pPr>
      <w:proofErr w:type="spellStart"/>
      <w:proofErr w:type="gramStart"/>
      <w:r>
        <w:t>Abosag</w:t>
      </w:r>
      <w:proofErr w:type="spellEnd"/>
      <w:r>
        <w:t>, I. and Lee, J. (2012).</w:t>
      </w:r>
      <w:proofErr w:type="gramEnd"/>
      <w:r w:rsidR="00A456F8" w:rsidRPr="00A92FBE">
        <w:t xml:space="preserve"> The </w:t>
      </w:r>
      <w:r w:rsidR="00A456F8">
        <w:t>f</w:t>
      </w:r>
      <w:r w:rsidR="00A456F8" w:rsidRPr="00A92FBE">
        <w:t xml:space="preserve">ormation of </w:t>
      </w:r>
      <w:r w:rsidR="00A456F8">
        <w:t>t</w:t>
      </w:r>
      <w:r w:rsidR="00A456F8" w:rsidRPr="00A92FBE">
        <w:t xml:space="preserve">rust and </w:t>
      </w:r>
      <w:r w:rsidR="00A456F8">
        <w:t>c</w:t>
      </w:r>
      <w:r w:rsidR="00A456F8" w:rsidRPr="00A92FBE">
        <w:t xml:space="preserve">ommitment in </w:t>
      </w:r>
      <w:r w:rsidR="00A456F8">
        <w:t>b</w:t>
      </w:r>
      <w:r w:rsidR="00A456F8" w:rsidRPr="00A92FBE">
        <w:t xml:space="preserve">usiness </w:t>
      </w:r>
      <w:r w:rsidR="00A456F8">
        <w:t>r</w:t>
      </w:r>
      <w:r w:rsidR="00A456F8" w:rsidRPr="00A92FBE">
        <w:t>elationships in the Middle East: Understanding Et-</w:t>
      </w:r>
      <w:proofErr w:type="spellStart"/>
      <w:r w:rsidR="00A456F8" w:rsidRPr="00A92FBE">
        <w:t>Moone</w:t>
      </w:r>
      <w:proofErr w:type="spellEnd"/>
      <w:r w:rsidR="00A456F8" w:rsidRPr="00A92FBE">
        <w:t xml:space="preserve"> </w:t>
      </w:r>
      <w:r w:rsidR="00A456F8">
        <w:t>r</w:t>
      </w:r>
      <w:r w:rsidR="00A456F8" w:rsidRPr="00A92FBE">
        <w:t xml:space="preserve">elationships, </w:t>
      </w:r>
      <w:r w:rsidR="00A456F8" w:rsidRPr="00A92FBE">
        <w:rPr>
          <w:i/>
          <w:iCs/>
        </w:rPr>
        <w:t xml:space="preserve">International Business Review, </w:t>
      </w:r>
      <w:r w:rsidR="00A456F8" w:rsidRPr="00374BC3">
        <w:t>21</w:t>
      </w:r>
      <w:r w:rsidR="004A7592">
        <w:t xml:space="preserve"> </w:t>
      </w:r>
      <w:r>
        <w:t>(</w:t>
      </w:r>
      <w:r w:rsidR="00A456F8" w:rsidRPr="00374BC3">
        <w:t>6</w:t>
      </w:r>
      <w:r>
        <w:t xml:space="preserve">), </w:t>
      </w:r>
      <w:r w:rsidRPr="009F142C">
        <w:t>602-614</w:t>
      </w:r>
      <w:r w:rsidR="00A456F8" w:rsidRPr="00374BC3">
        <w:t>.</w:t>
      </w:r>
    </w:p>
    <w:p w14:paraId="35ABCB91" w14:textId="03A23C02" w:rsidR="00404110" w:rsidRDefault="00A456F8" w:rsidP="004A7592">
      <w:pPr>
        <w:spacing w:line="480" w:lineRule="auto"/>
        <w:ind w:left="720" w:hanging="720"/>
        <w:jc w:val="both"/>
      </w:pPr>
      <w:proofErr w:type="gramStart"/>
      <w:r w:rsidRPr="005372A0">
        <w:t>Altman, I.</w:t>
      </w:r>
      <w:r w:rsidR="00374BC3">
        <w:t xml:space="preserve"> and Taylor, J. (1973).</w:t>
      </w:r>
      <w:proofErr w:type="gramEnd"/>
      <w:r w:rsidRPr="005372A0">
        <w:t xml:space="preserve"> </w:t>
      </w:r>
      <w:r w:rsidRPr="005372A0">
        <w:rPr>
          <w:i/>
        </w:rPr>
        <w:t>Social Penetration: The Development of Interpersonal Relationship</w:t>
      </w:r>
      <w:r>
        <w:t>,</w:t>
      </w:r>
      <w:r w:rsidRPr="005372A0">
        <w:t xml:space="preserve"> </w:t>
      </w:r>
      <w:r w:rsidR="00B3054E">
        <w:t xml:space="preserve">Holt, </w:t>
      </w:r>
      <w:proofErr w:type="gramStart"/>
      <w:r w:rsidRPr="005372A0">
        <w:t>Rinehar</w:t>
      </w:r>
      <w:r w:rsidR="00B3054E">
        <w:t>t</w:t>
      </w:r>
      <w:proofErr w:type="gramEnd"/>
      <w:r w:rsidRPr="005372A0">
        <w:t xml:space="preserve"> &amp; Winston</w:t>
      </w:r>
      <w:r w:rsidR="004A7592">
        <w:t>:</w:t>
      </w:r>
      <w:r w:rsidRPr="005372A0">
        <w:t xml:space="preserve"> New York.</w:t>
      </w:r>
    </w:p>
    <w:p w14:paraId="1AAD5038" w14:textId="1AE15510" w:rsidR="00404110" w:rsidRPr="00404110" w:rsidRDefault="00404110" w:rsidP="004A7592">
      <w:pPr>
        <w:spacing w:line="480" w:lineRule="auto"/>
        <w:ind w:left="720" w:hanging="720"/>
        <w:jc w:val="both"/>
      </w:pPr>
      <w:proofErr w:type="gramStart"/>
      <w:r w:rsidRPr="00404110">
        <w:t>Ambler, T. (</w:t>
      </w:r>
      <w:r w:rsidR="004A7592">
        <w:t>1995).</w:t>
      </w:r>
      <w:proofErr w:type="gramEnd"/>
      <w:r w:rsidRPr="00404110">
        <w:t xml:space="preserve"> Reflections in China: Re-orienting images of marketing. </w:t>
      </w:r>
      <w:r w:rsidRPr="00404110">
        <w:rPr>
          <w:i/>
          <w:iCs/>
        </w:rPr>
        <w:t>Marketing Management</w:t>
      </w:r>
      <w:r w:rsidRPr="00404110">
        <w:t>, 4</w:t>
      </w:r>
      <w:r w:rsidR="004A7592">
        <w:t xml:space="preserve"> (</w:t>
      </w:r>
      <w:r w:rsidRPr="00404110">
        <w:t>1</w:t>
      </w:r>
      <w:r w:rsidR="004A7592">
        <w:t>)</w:t>
      </w:r>
      <w:r w:rsidRPr="00404110">
        <w:t>, 23−30.</w:t>
      </w:r>
    </w:p>
    <w:p w14:paraId="05EB4652" w14:textId="4E478566" w:rsidR="00A456F8" w:rsidRPr="005372A0" w:rsidRDefault="00A456F8" w:rsidP="004A7592">
      <w:pPr>
        <w:pStyle w:val="BodyText"/>
        <w:spacing w:after="0" w:line="480" w:lineRule="auto"/>
        <w:ind w:left="720" w:hanging="720"/>
        <w:jc w:val="both"/>
      </w:pPr>
      <w:proofErr w:type="gramStart"/>
      <w:r w:rsidRPr="005372A0">
        <w:t xml:space="preserve">Anderson, E. and </w:t>
      </w:r>
      <w:proofErr w:type="spellStart"/>
      <w:r w:rsidRPr="005372A0">
        <w:t>Weitz</w:t>
      </w:r>
      <w:proofErr w:type="spellEnd"/>
      <w:r w:rsidRPr="005372A0">
        <w:t>, B. (1</w:t>
      </w:r>
      <w:r>
        <w:t>989)</w:t>
      </w:r>
      <w:r w:rsidR="004A7592">
        <w:t>.</w:t>
      </w:r>
      <w:proofErr w:type="gramEnd"/>
      <w:r w:rsidR="004A7592">
        <w:t xml:space="preserve"> </w:t>
      </w:r>
      <w:proofErr w:type="gramStart"/>
      <w:r w:rsidRPr="005372A0">
        <w:t>Determinants of continuity in conventional industrial channel dyads</w:t>
      </w:r>
      <w:r w:rsidR="004A7592">
        <w:t>.</w:t>
      </w:r>
      <w:proofErr w:type="gramEnd"/>
      <w:r w:rsidRPr="005372A0">
        <w:t xml:space="preserve"> </w:t>
      </w:r>
      <w:proofErr w:type="gramStart"/>
      <w:r w:rsidRPr="005372A0">
        <w:rPr>
          <w:i/>
        </w:rPr>
        <w:t>Marketing Science</w:t>
      </w:r>
      <w:r w:rsidRPr="005372A0">
        <w:t>, 8</w:t>
      </w:r>
      <w:r w:rsidR="004A7592">
        <w:t xml:space="preserve"> (</w:t>
      </w:r>
      <w:r w:rsidRPr="005372A0">
        <w:t>4</w:t>
      </w:r>
      <w:r w:rsidR="004A7592">
        <w:t>)</w:t>
      </w:r>
      <w:r w:rsidRPr="005372A0">
        <w:t>, 310-324.</w:t>
      </w:r>
      <w:proofErr w:type="gramEnd"/>
    </w:p>
    <w:p w14:paraId="2DF56054" w14:textId="7C650D15" w:rsidR="00A456F8" w:rsidRPr="005372A0" w:rsidRDefault="00A456F8" w:rsidP="004A7592">
      <w:pPr>
        <w:spacing w:line="480" w:lineRule="auto"/>
        <w:ind w:left="720" w:hanging="720"/>
        <w:jc w:val="both"/>
      </w:pPr>
      <w:r w:rsidRPr="005372A0">
        <w:t>Ande</w:t>
      </w:r>
      <w:r>
        <w:t xml:space="preserve">rson, J. and </w:t>
      </w:r>
      <w:proofErr w:type="spellStart"/>
      <w:r>
        <w:t>Gerbing</w:t>
      </w:r>
      <w:proofErr w:type="spellEnd"/>
      <w:r>
        <w:t>, D. (1982),</w:t>
      </w:r>
      <w:r w:rsidRPr="005372A0">
        <w:t xml:space="preserve"> </w:t>
      </w:r>
      <w:proofErr w:type="gramStart"/>
      <w:r w:rsidRPr="005372A0">
        <w:t>Some</w:t>
      </w:r>
      <w:proofErr w:type="gramEnd"/>
      <w:r w:rsidRPr="005372A0">
        <w:t xml:space="preserve"> methods for </w:t>
      </w:r>
      <w:proofErr w:type="spellStart"/>
      <w:r w:rsidRPr="005372A0">
        <w:t>respecifying</w:t>
      </w:r>
      <w:proofErr w:type="spellEnd"/>
      <w:r w:rsidRPr="005372A0">
        <w:t xml:space="preserve"> measurement models to obtain </w:t>
      </w:r>
      <w:proofErr w:type="spellStart"/>
      <w:r w:rsidRPr="005372A0">
        <w:t>unidimensional</w:t>
      </w:r>
      <w:proofErr w:type="spellEnd"/>
      <w:r w:rsidRPr="005372A0">
        <w:t xml:space="preserve"> construct measurement</w:t>
      </w:r>
      <w:r w:rsidR="004A7592">
        <w:t>.</w:t>
      </w:r>
      <w:r w:rsidRPr="005372A0">
        <w:t xml:space="preserve"> </w:t>
      </w:r>
      <w:r w:rsidRPr="005372A0">
        <w:rPr>
          <w:i/>
        </w:rPr>
        <w:t>Journal of Marketing Research</w:t>
      </w:r>
      <w:r w:rsidRPr="005372A0">
        <w:t>, 19</w:t>
      </w:r>
      <w:r w:rsidR="004A7592">
        <w:t xml:space="preserve"> (N</w:t>
      </w:r>
      <w:r>
        <w:t>ovember</w:t>
      </w:r>
      <w:r w:rsidR="004A7592">
        <w:t>)</w:t>
      </w:r>
      <w:r w:rsidRPr="005372A0">
        <w:t>, 453-460.</w:t>
      </w:r>
    </w:p>
    <w:p w14:paraId="397D3442" w14:textId="727AB253" w:rsidR="00A456F8" w:rsidRPr="005372A0" w:rsidRDefault="00A456F8" w:rsidP="004A7592">
      <w:pPr>
        <w:spacing w:line="480" w:lineRule="auto"/>
        <w:ind w:left="720" w:hanging="720"/>
        <w:jc w:val="both"/>
        <w:rPr>
          <w:rFonts w:ascii="Times Roman" w:hAnsi="Times Roman"/>
        </w:rPr>
      </w:pPr>
      <w:proofErr w:type="gramStart"/>
      <w:r w:rsidRPr="005372A0">
        <w:rPr>
          <w:rFonts w:ascii="Times Roman" w:hAnsi="Times Roman"/>
        </w:rPr>
        <w:lastRenderedPageBreak/>
        <w:t xml:space="preserve">Anderson, J. and </w:t>
      </w:r>
      <w:proofErr w:type="spellStart"/>
      <w:r w:rsidRPr="005372A0">
        <w:rPr>
          <w:rFonts w:ascii="Times Roman" w:hAnsi="Times Roman"/>
        </w:rPr>
        <w:t>Narus</w:t>
      </w:r>
      <w:proofErr w:type="spellEnd"/>
      <w:r w:rsidRPr="005372A0">
        <w:rPr>
          <w:rFonts w:ascii="Times Roman" w:hAnsi="Times Roman"/>
        </w:rPr>
        <w:t>, A. (1990)</w:t>
      </w:r>
      <w:r w:rsidR="004A7592">
        <w:rPr>
          <w:rFonts w:ascii="Times Roman" w:hAnsi="Times Roman"/>
        </w:rPr>
        <w:t>.</w:t>
      </w:r>
      <w:proofErr w:type="gramEnd"/>
      <w:r w:rsidR="004A7592">
        <w:rPr>
          <w:rFonts w:ascii="Times Roman" w:hAnsi="Times Roman"/>
        </w:rPr>
        <w:t xml:space="preserve"> </w:t>
      </w:r>
      <w:proofErr w:type="gramStart"/>
      <w:r w:rsidRPr="005372A0">
        <w:rPr>
          <w:rFonts w:ascii="Times Roman" w:hAnsi="Times Roman"/>
        </w:rPr>
        <w:t>A model of distributor-firm and manufac</w:t>
      </w:r>
      <w:r w:rsidR="004A7592">
        <w:rPr>
          <w:rFonts w:ascii="Times Roman" w:hAnsi="Times Roman"/>
        </w:rPr>
        <w:t>turer-firm working partnerships.</w:t>
      </w:r>
      <w:proofErr w:type="gramEnd"/>
      <w:r w:rsidRPr="005372A0">
        <w:rPr>
          <w:rFonts w:ascii="Times Roman" w:hAnsi="Times Roman"/>
        </w:rPr>
        <w:t xml:space="preserve"> </w:t>
      </w:r>
      <w:proofErr w:type="gramStart"/>
      <w:r w:rsidRPr="005372A0">
        <w:rPr>
          <w:rFonts w:ascii="Times Roman" w:hAnsi="Times Roman"/>
          <w:i/>
        </w:rPr>
        <w:t>Journal of Marketing</w:t>
      </w:r>
      <w:r w:rsidRPr="005372A0">
        <w:rPr>
          <w:rFonts w:ascii="Times Roman" w:hAnsi="Times Roman"/>
        </w:rPr>
        <w:t>, 54</w:t>
      </w:r>
      <w:r w:rsidR="004A7592">
        <w:rPr>
          <w:rFonts w:ascii="Times Roman" w:hAnsi="Times Roman"/>
        </w:rPr>
        <w:t xml:space="preserve"> (</w:t>
      </w:r>
      <w:r w:rsidRPr="005372A0">
        <w:rPr>
          <w:rFonts w:ascii="Times Roman" w:hAnsi="Times Roman"/>
        </w:rPr>
        <w:t>1</w:t>
      </w:r>
      <w:r w:rsidR="004A7592">
        <w:rPr>
          <w:rFonts w:ascii="Times Roman" w:hAnsi="Times Roman"/>
        </w:rPr>
        <w:t>)</w:t>
      </w:r>
      <w:r w:rsidRPr="005372A0">
        <w:rPr>
          <w:rFonts w:ascii="Times Roman" w:hAnsi="Times Roman"/>
        </w:rPr>
        <w:t>, 42-58.</w:t>
      </w:r>
      <w:proofErr w:type="gramEnd"/>
    </w:p>
    <w:p w14:paraId="134A953B" w14:textId="4001B9B5" w:rsidR="00A456F8" w:rsidRPr="005372A0" w:rsidRDefault="00A456F8" w:rsidP="004A7592">
      <w:pPr>
        <w:spacing w:line="480" w:lineRule="auto"/>
        <w:ind w:left="720" w:hanging="720"/>
        <w:jc w:val="both"/>
      </w:pPr>
      <w:proofErr w:type="spellStart"/>
      <w:proofErr w:type="gramStart"/>
      <w:r w:rsidRPr="005372A0">
        <w:t>Bendapudi</w:t>
      </w:r>
      <w:proofErr w:type="spellEnd"/>
      <w:r w:rsidRPr="005372A0">
        <w:t>, N. and Berry</w:t>
      </w:r>
      <w:r w:rsidR="004A7592">
        <w:t>, L. (1997).</w:t>
      </w:r>
      <w:proofErr w:type="gramEnd"/>
      <w:r w:rsidRPr="005372A0">
        <w:t xml:space="preserve"> </w:t>
      </w:r>
      <w:proofErr w:type="gramStart"/>
      <w:r w:rsidRPr="005372A0">
        <w:t>Consumer’s motivations for maintaining relationships with service providers</w:t>
      </w:r>
      <w:r w:rsidR="004A7592">
        <w:t>.</w:t>
      </w:r>
      <w:proofErr w:type="gramEnd"/>
      <w:r w:rsidRPr="005372A0">
        <w:t xml:space="preserve"> </w:t>
      </w:r>
      <w:r w:rsidRPr="005372A0">
        <w:rPr>
          <w:i/>
        </w:rPr>
        <w:t>Journal of Retailing</w:t>
      </w:r>
      <w:r w:rsidRPr="005372A0">
        <w:t>, 73</w:t>
      </w:r>
      <w:r>
        <w:t xml:space="preserve"> </w:t>
      </w:r>
      <w:r w:rsidR="004A7592">
        <w:t>(</w:t>
      </w:r>
      <w:r w:rsidRPr="005372A0">
        <w:t>1</w:t>
      </w:r>
      <w:r w:rsidR="004A7592">
        <w:t>)</w:t>
      </w:r>
      <w:proofErr w:type="gramStart"/>
      <w:r w:rsidRPr="005372A0">
        <w:t>,15</w:t>
      </w:r>
      <w:proofErr w:type="gramEnd"/>
      <w:r w:rsidRPr="005372A0">
        <w:t>-38.</w:t>
      </w:r>
    </w:p>
    <w:p w14:paraId="2F4BB653" w14:textId="1FDF40BA" w:rsidR="00A456F8" w:rsidRPr="005372A0" w:rsidRDefault="00A456F8" w:rsidP="00700848">
      <w:pPr>
        <w:autoSpaceDE w:val="0"/>
        <w:autoSpaceDN w:val="0"/>
        <w:adjustRightInd w:val="0"/>
        <w:spacing w:line="480" w:lineRule="auto"/>
        <w:ind w:left="720" w:hanging="720"/>
        <w:jc w:val="both"/>
        <w:rPr>
          <w:lang w:val="en-US"/>
        </w:rPr>
      </w:pPr>
      <w:proofErr w:type="spellStart"/>
      <w:r w:rsidRPr="005372A0">
        <w:rPr>
          <w:lang w:val="en-US"/>
        </w:rPr>
        <w:t>Blau</w:t>
      </w:r>
      <w:proofErr w:type="spellEnd"/>
      <w:r w:rsidRPr="005372A0">
        <w:rPr>
          <w:lang w:val="en-US"/>
        </w:rPr>
        <w:t xml:space="preserve">, P. (1964), </w:t>
      </w:r>
      <w:r w:rsidRPr="00251B02">
        <w:rPr>
          <w:i/>
          <w:lang w:val="en-US"/>
        </w:rPr>
        <w:t>Exchange and Power in Social Life</w:t>
      </w:r>
      <w:r w:rsidRPr="005372A0">
        <w:rPr>
          <w:iCs/>
          <w:lang w:val="en-US"/>
        </w:rPr>
        <w:t>,</w:t>
      </w:r>
      <w:r w:rsidR="004A7592">
        <w:rPr>
          <w:lang w:val="en-US"/>
        </w:rPr>
        <w:t xml:space="preserve"> John Wiley:</w:t>
      </w:r>
      <w:r w:rsidRPr="005372A0">
        <w:rPr>
          <w:lang w:val="en-US"/>
        </w:rPr>
        <w:t xml:space="preserve"> New York, NY.</w:t>
      </w:r>
    </w:p>
    <w:p w14:paraId="069E6958" w14:textId="64B48F0B" w:rsidR="00A456F8" w:rsidRPr="005372A0" w:rsidRDefault="00A456F8" w:rsidP="004A7592">
      <w:pPr>
        <w:spacing w:line="480" w:lineRule="auto"/>
        <w:ind w:left="720" w:hanging="720"/>
        <w:jc w:val="both"/>
      </w:pPr>
      <w:proofErr w:type="gramStart"/>
      <w:r w:rsidRPr="005372A0">
        <w:t xml:space="preserve">Bolton, R., </w:t>
      </w:r>
      <w:r>
        <w:t>Sm</w:t>
      </w:r>
      <w:r w:rsidR="004A7592">
        <w:t>ith, A. and Wagner, J. (2003).</w:t>
      </w:r>
      <w:proofErr w:type="gramEnd"/>
      <w:r w:rsidR="004A7592">
        <w:t xml:space="preserve"> </w:t>
      </w:r>
      <w:proofErr w:type="gramStart"/>
      <w:r w:rsidRPr="005372A0">
        <w:t>Striking the right balance: designing service to enhance business-to-business relationship</w:t>
      </w:r>
      <w:r w:rsidR="004A7592">
        <w:t>.</w:t>
      </w:r>
      <w:proofErr w:type="gramEnd"/>
      <w:r w:rsidRPr="005372A0">
        <w:t xml:space="preserve"> </w:t>
      </w:r>
      <w:r w:rsidRPr="005372A0">
        <w:rPr>
          <w:i/>
        </w:rPr>
        <w:t>Journal of Service Research</w:t>
      </w:r>
      <w:r w:rsidRPr="005372A0">
        <w:t>, 5</w:t>
      </w:r>
      <w:r>
        <w:t xml:space="preserve"> </w:t>
      </w:r>
      <w:r w:rsidR="004A7592">
        <w:t>(</w:t>
      </w:r>
      <w:r w:rsidRPr="005372A0">
        <w:t>4</w:t>
      </w:r>
      <w:r w:rsidR="004A7592">
        <w:t>)</w:t>
      </w:r>
      <w:r w:rsidRPr="005372A0">
        <w:t>, 271-292.</w:t>
      </w:r>
    </w:p>
    <w:p w14:paraId="063C0A9F" w14:textId="6779EB3D" w:rsidR="00A456F8" w:rsidRPr="005372A0" w:rsidRDefault="00A456F8" w:rsidP="004A7592">
      <w:pPr>
        <w:spacing w:line="480" w:lineRule="auto"/>
        <w:ind w:left="720" w:hanging="720"/>
        <w:jc w:val="both"/>
      </w:pPr>
      <w:proofErr w:type="spellStart"/>
      <w:proofErr w:type="gramStart"/>
      <w:r w:rsidRPr="005372A0">
        <w:t>Borman</w:t>
      </w:r>
      <w:proofErr w:type="spellEnd"/>
      <w:r w:rsidRPr="005372A0">
        <w:t xml:space="preserve">, W., </w:t>
      </w:r>
      <w:r w:rsidR="004A7592">
        <w:t>White, L. and Dorsey, D. (1995).</w:t>
      </w:r>
      <w:proofErr w:type="gramEnd"/>
      <w:r w:rsidRPr="005372A0">
        <w:t xml:space="preserve"> Effects of rate task performance and interpersonal factors on supervisor and </w:t>
      </w:r>
      <w:proofErr w:type="gramStart"/>
      <w:r w:rsidRPr="005372A0">
        <w:t>peer</w:t>
      </w:r>
      <w:proofErr w:type="gramEnd"/>
      <w:r w:rsidRPr="005372A0">
        <w:t xml:space="preserve"> performance ratings</w:t>
      </w:r>
      <w:r w:rsidR="004A7592">
        <w:t>.</w:t>
      </w:r>
      <w:r w:rsidRPr="005372A0">
        <w:t xml:space="preserve"> </w:t>
      </w:r>
      <w:r w:rsidRPr="005372A0">
        <w:rPr>
          <w:i/>
        </w:rPr>
        <w:t>Journal of Applied Psychology</w:t>
      </w:r>
      <w:r w:rsidRPr="005372A0">
        <w:t>, 80, 168-177.</w:t>
      </w:r>
    </w:p>
    <w:p w14:paraId="48702B56" w14:textId="77777777" w:rsidR="00A456F8" w:rsidRPr="005372A0" w:rsidRDefault="00A456F8" w:rsidP="00700848">
      <w:pPr>
        <w:spacing w:line="480" w:lineRule="auto"/>
        <w:ind w:left="720" w:hanging="720"/>
        <w:jc w:val="both"/>
      </w:pPr>
      <w:proofErr w:type="spellStart"/>
      <w:r w:rsidRPr="005372A0">
        <w:t>Brislin</w:t>
      </w:r>
      <w:proofErr w:type="spellEnd"/>
      <w:r w:rsidRPr="005372A0">
        <w:t>, R. (1986)</w:t>
      </w:r>
      <w:r>
        <w:t>,</w:t>
      </w:r>
      <w:r w:rsidRPr="005372A0">
        <w:t xml:space="preserve"> </w:t>
      </w:r>
      <w:r>
        <w:t>“</w:t>
      </w:r>
      <w:r w:rsidRPr="005372A0">
        <w:t>The wording and translation of research instruments</w:t>
      </w:r>
      <w:r>
        <w:t>”,</w:t>
      </w:r>
      <w:r w:rsidRPr="005372A0">
        <w:t xml:space="preserve"> In </w:t>
      </w:r>
      <w:proofErr w:type="spellStart"/>
      <w:r w:rsidRPr="005372A0">
        <w:t>Lonner</w:t>
      </w:r>
      <w:proofErr w:type="spellEnd"/>
      <w:r w:rsidRPr="005372A0">
        <w:t xml:space="preserve">, W. and Berry, J., </w:t>
      </w:r>
      <w:r w:rsidRPr="005372A0">
        <w:rPr>
          <w:i/>
        </w:rPr>
        <w:t>Field Methods in Cross-Cultural Research</w:t>
      </w:r>
      <w:r w:rsidRPr="005372A0">
        <w:t xml:space="preserve">, Sage Publication, London, </w:t>
      </w:r>
      <w:r>
        <w:t xml:space="preserve">pp. </w:t>
      </w:r>
      <w:r w:rsidRPr="005372A0">
        <w:t>137-164.</w:t>
      </w:r>
    </w:p>
    <w:p w14:paraId="123B5737" w14:textId="30BAF4BE" w:rsidR="00A456F8" w:rsidRPr="005372A0" w:rsidRDefault="00A456F8" w:rsidP="004A7592">
      <w:pPr>
        <w:spacing w:line="480" w:lineRule="auto"/>
        <w:ind w:left="720" w:hanging="720"/>
        <w:jc w:val="both"/>
      </w:pPr>
      <w:r>
        <w:t>Byrne, D. (1971),</w:t>
      </w:r>
      <w:r w:rsidRPr="005372A0">
        <w:t xml:space="preserve"> </w:t>
      </w:r>
      <w:proofErr w:type="gramStart"/>
      <w:r w:rsidRPr="005372A0">
        <w:rPr>
          <w:i/>
        </w:rPr>
        <w:t>The</w:t>
      </w:r>
      <w:proofErr w:type="gramEnd"/>
      <w:r w:rsidRPr="005372A0">
        <w:rPr>
          <w:i/>
        </w:rPr>
        <w:t xml:space="preserve"> Attraction Paradigm</w:t>
      </w:r>
      <w:r w:rsidRPr="005372A0">
        <w:t>, Academic Press</w:t>
      </w:r>
      <w:r w:rsidR="004A7592">
        <w:t>:</w:t>
      </w:r>
      <w:r w:rsidRPr="005372A0">
        <w:t xml:space="preserve"> New York, NY.</w:t>
      </w:r>
    </w:p>
    <w:p w14:paraId="098D8BB6" w14:textId="69541A90" w:rsidR="00A456F8" w:rsidRPr="005372A0" w:rsidRDefault="00A456F8" w:rsidP="004A7592">
      <w:pPr>
        <w:spacing w:line="480" w:lineRule="auto"/>
        <w:ind w:left="720" w:hanging="720"/>
        <w:jc w:val="both"/>
      </w:pPr>
      <w:proofErr w:type="gramStart"/>
      <w:r w:rsidRPr="005372A0">
        <w:t xml:space="preserve">Caballero, M. and </w:t>
      </w:r>
      <w:proofErr w:type="spellStart"/>
      <w:r w:rsidRPr="005372A0">
        <w:t>Resnik</w:t>
      </w:r>
      <w:proofErr w:type="spellEnd"/>
      <w:r w:rsidRPr="005372A0">
        <w:t>, B. (1986)</w:t>
      </w:r>
      <w:r w:rsidR="004A7592">
        <w:t>.</w:t>
      </w:r>
      <w:proofErr w:type="gramEnd"/>
      <w:r w:rsidRPr="005372A0">
        <w:t xml:space="preserve"> </w:t>
      </w:r>
      <w:proofErr w:type="gramStart"/>
      <w:r w:rsidRPr="005372A0">
        <w:t>The attraction paradigm in dyadic exchange</w:t>
      </w:r>
      <w:r w:rsidR="004A7592">
        <w:t>.</w:t>
      </w:r>
      <w:proofErr w:type="gramEnd"/>
      <w:r w:rsidR="004A7592">
        <w:t xml:space="preserve"> </w:t>
      </w:r>
      <w:r w:rsidRPr="005372A0">
        <w:rPr>
          <w:i/>
        </w:rPr>
        <w:t>Psychology &amp; Marketing</w:t>
      </w:r>
      <w:r w:rsidRPr="005372A0">
        <w:t>, 3</w:t>
      </w:r>
      <w:r>
        <w:t xml:space="preserve"> </w:t>
      </w:r>
      <w:r w:rsidR="004A7592">
        <w:t>(</w:t>
      </w:r>
      <w:r w:rsidRPr="005372A0">
        <w:t>1</w:t>
      </w:r>
      <w:r w:rsidR="004A7592">
        <w:t>)</w:t>
      </w:r>
      <w:r w:rsidRPr="005372A0">
        <w:t>,</w:t>
      </w:r>
      <w:r>
        <w:t xml:space="preserve"> </w:t>
      </w:r>
      <w:r w:rsidRPr="005372A0">
        <w:t>17-34.</w:t>
      </w:r>
    </w:p>
    <w:p w14:paraId="16357779" w14:textId="2BBE5623" w:rsidR="00A456F8" w:rsidRPr="00050A4F" w:rsidRDefault="00A456F8" w:rsidP="004A7592">
      <w:pPr>
        <w:spacing w:line="480" w:lineRule="auto"/>
        <w:ind w:left="720" w:hanging="720"/>
        <w:jc w:val="both"/>
      </w:pPr>
      <w:proofErr w:type="gramStart"/>
      <w:r w:rsidRPr="00050A4F">
        <w:t>Chowdhury, S. (2005)</w:t>
      </w:r>
      <w:r w:rsidR="004A7592">
        <w:t>.</w:t>
      </w:r>
      <w:proofErr w:type="gramEnd"/>
      <w:r w:rsidR="004A7592">
        <w:t xml:space="preserve"> </w:t>
      </w:r>
      <w:proofErr w:type="gramStart"/>
      <w:r w:rsidRPr="00050A4F">
        <w:t>The role of affect-and cognition-based trust in complex knowledge</w:t>
      </w:r>
      <w:r w:rsidR="004A7592">
        <w:t>.</w:t>
      </w:r>
      <w:proofErr w:type="gramEnd"/>
      <w:r w:rsidRPr="00050A4F">
        <w:t xml:space="preserve"> </w:t>
      </w:r>
      <w:r w:rsidRPr="00B47BCC">
        <w:rPr>
          <w:i/>
          <w:iCs/>
        </w:rPr>
        <w:t>Journal of Managerial Issues</w:t>
      </w:r>
      <w:r w:rsidRPr="00050A4F">
        <w:t>, 17</w:t>
      </w:r>
      <w:r w:rsidR="004A7592">
        <w:t xml:space="preserve"> (</w:t>
      </w:r>
      <w:r w:rsidRPr="00050A4F">
        <w:t>3</w:t>
      </w:r>
      <w:r w:rsidR="004A7592">
        <w:t>)</w:t>
      </w:r>
      <w:r w:rsidRPr="00050A4F">
        <w:t>, 310-326.</w:t>
      </w:r>
    </w:p>
    <w:p w14:paraId="1C3512D5" w14:textId="5E3EFE61" w:rsidR="00A456F8" w:rsidRDefault="00A456F8" w:rsidP="004A7592">
      <w:pPr>
        <w:spacing w:line="480" w:lineRule="auto"/>
        <w:ind w:left="720" w:hanging="720"/>
        <w:jc w:val="both"/>
      </w:pPr>
      <w:proofErr w:type="gramStart"/>
      <w:r w:rsidRPr="005372A0">
        <w:t>Clark, M. and Mill, J. (1979)</w:t>
      </w:r>
      <w:r w:rsidR="004A7592">
        <w:t>.</w:t>
      </w:r>
      <w:proofErr w:type="gramEnd"/>
      <w:r>
        <w:t xml:space="preserve"> </w:t>
      </w:r>
      <w:proofErr w:type="gramStart"/>
      <w:r w:rsidRPr="005372A0">
        <w:t>Interpersonal attraction in exchange and communal relationships</w:t>
      </w:r>
      <w:r w:rsidR="004A7592">
        <w:t>.</w:t>
      </w:r>
      <w:proofErr w:type="gramEnd"/>
      <w:r w:rsidRPr="005372A0">
        <w:t xml:space="preserve"> </w:t>
      </w:r>
      <w:r w:rsidRPr="005372A0">
        <w:rPr>
          <w:i/>
        </w:rPr>
        <w:t>Journal of Personality and Social Psychology</w:t>
      </w:r>
      <w:r w:rsidRPr="005372A0">
        <w:t>, 37</w:t>
      </w:r>
      <w:r>
        <w:t xml:space="preserve"> </w:t>
      </w:r>
      <w:r w:rsidR="004A7592">
        <w:t>(</w:t>
      </w:r>
      <w:r w:rsidRPr="005372A0">
        <w:t>1</w:t>
      </w:r>
      <w:r w:rsidR="004A7592">
        <w:t>)</w:t>
      </w:r>
      <w:r w:rsidRPr="005372A0">
        <w:t>, 12-24.</w:t>
      </w:r>
    </w:p>
    <w:p w14:paraId="3B203FDC" w14:textId="77777777" w:rsidR="00A456F8" w:rsidRDefault="00A456F8" w:rsidP="00A456F8">
      <w:pPr>
        <w:spacing w:line="480" w:lineRule="auto"/>
        <w:ind w:left="720" w:hanging="720"/>
        <w:jc w:val="both"/>
      </w:pPr>
      <w:r w:rsidRPr="00F56A5E">
        <w:t>Crocker, L</w:t>
      </w:r>
      <w:r>
        <w:t>.</w:t>
      </w:r>
      <w:r w:rsidRPr="00F56A5E">
        <w:t xml:space="preserve"> </w:t>
      </w:r>
      <w:r>
        <w:t>and</w:t>
      </w:r>
      <w:r w:rsidRPr="00F56A5E">
        <w:t xml:space="preserve"> </w:t>
      </w:r>
      <w:proofErr w:type="spellStart"/>
      <w:r w:rsidRPr="00F56A5E">
        <w:t>Algina</w:t>
      </w:r>
      <w:proofErr w:type="spellEnd"/>
      <w:r w:rsidRPr="00F56A5E">
        <w:t>, J</w:t>
      </w:r>
      <w:r>
        <w:t>. (1986),</w:t>
      </w:r>
      <w:r w:rsidRPr="00F56A5E">
        <w:t xml:space="preserve"> </w:t>
      </w:r>
      <w:r w:rsidRPr="00F56A5E">
        <w:rPr>
          <w:i/>
          <w:iCs/>
        </w:rPr>
        <w:t>Introduction to Classical and Modern Test Theory</w:t>
      </w:r>
      <w:r w:rsidRPr="00F56A5E">
        <w:t>. New York</w:t>
      </w:r>
      <w:r>
        <w:t>:</w:t>
      </w:r>
      <w:r w:rsidRPr="00F56A5E">
        <w:t xml:space="preserve"> Harcourt Brace Jovanovich College Publishers.</w:t>
      </w:r>
    </w:p>
    <w:p w14:paraId="5F3EA387" w14:textId="03483248" w:rsidR="00A456F8" w:rsidRPr="005372A0" w:rsidRDefault="00A456F8" w:rsidP="004A7592">
      <w:pPr>
        <w:spacing w:line="480" w:lineRule="auto"/>
        <w:ind w:left="720" w:hanging="720"/>
        <w:jc w:val="both"/>
      </w:pPr>
      <w:proofErr w:type="gramStart"/>
      <w:r w:rsidRPr="005372A0">
        <w:t>Crosby, L., Evans, K. and Cowles, D. (1990)</w:t>
      </w:r>
      <w:r w:rsidR="004A7592">
        <w:t>.</w:t>
      </w:r>
      <w:proofErr w:type="gramEnd"/>
      <w:r>
        <w:t xml:space="preserve"> </w:t>
      </w:r>
      <w:r w:rsidRPr="005372A0">
        <w:t>Relationship quality in services sellin</w:t>
      </w:r>
      <w:r>
        <w:t>g: an interpersonal perspective</w:t>
      </w:r>
      <w:r w:rsidR="004A7592">
        <w:t>.</w:t>
      </w:r>
      <w:r w:rsidRPr="005372A0">
        <w:t xml:space="preserve"> </w:t>
      </w:r>
      <w:r w:rsidRPr="005372A0">
        <w:rPr>
          <w:i/>
        </w:rPr>
        <w:t>Journal of Marketing</w:t>
      </w:r>
      <w:r w:rsidRPr="005372A0">
        <w:t>, 54</w:t>
      </w:r>
      <w:r>
        <w:t xml:space="preserve"> </w:t>
      </w:r>
      <w:r w:rsidR="004A7592">
        <w:t>(</w:t>
      </w:r>
      <w:r w:rsidRPr="005372A0">
        <w:t>3</w:t>
      </w:r>
      <w:r w:rsidR="004A7592">
        <w:t>)</w:t>
      </w:r>
      <w:r w:rsidRPr="005372A0">
        <w:t>,</w:t>
      </w:r>
      <w:r>
        <w:t xml:space="preserve"> </w:t>
      </w:r>
      <w:r w:rsidRPr="005372A0">
        <w:t>68-81.</w:t>
      </w:r>
    </w:p>
    <w:p w14:paraId="01144C43" w14:textId="700EDA9D" w:rsidR="00A456F8" w:rsidRPr="005372A0" w:rsidRDefault="00A456F8" w:rsidP="004A7592">
      <w:pPr>
        <w:pStyle w:val="BodyText"/>
        <w:spacing w:after="0" w:line="480" w:lineRule="auto"/>
        <w:ind w:left="720" w:hanging="720"/>
        <w:jc w:val="both"/>
      </w:pPr>
      <w:proofErr w:type="spellStart"/>
      <w:proofErr w:type="gramStart"/>
      <w:r w:rsidRPr="005372A0">
        <w:lastRenderedPageBreak/>
        <w:t>D</w:t>
      </w:r>
      <w:r>
        <w:t>oney</w:t>
      </w:r>
      <w:proofErr w:type="spellEnd"/>
      <w:r>
        <w:t>, P. and Cannon, J. (1997)</w:t>
      </w:r>
      <w:r w:rsidR="004A7592">
        <w:t>.</w:t>
      </w:r>
      <w:proofErr w:type="gramEnd"/>
      <w:r w:rsidR="004A7592">
        <w:t xml:space="preserve"> </w:t>
      </w:r>
      <w:proofErr w:type="gramStart"/>
      <w:r w:rsidRPr="005372A0">
        <w:t>An examination of the nature of trus</w:t>
      </w:r>
      <w:r>
        <w:t>t in buyer-seller relationships</w:t>
      </w:r>
      <w:r w:rsidR="004A7592">
        <w:t>.</w:t>
      </w:r>
      <w:proofErr w:type="gramEnd"/>
      <w:r w:rsidRPr="005372A0">
        <w:t xml:space="preserve"> </w:t>
      </w:r>
      <w:r w:rsidRPr="005372A0">
        <w:rPr>
          <w:i/>
        </w:rPr>
        <w:t>Journal of Marketing</w:t>
      </w:r>
      <w:r w:rsidRPr="005372A0">
        <w:t xml:space="preserve">, </w:t>
      </w:r>
      <w:r>
        <w:t xml:space="preserve">61 </w:t>
      </w:r>
      <w:r w:rsidR="004A7592">
        <w:t>(</w:t>
      </w:r>
      <w:r w:rsidRPr="005372A0">
        <w:t>2</w:t>
      </w:r>
      <w:r w:rsidR="004A7592">
        <w:t>)</w:t>
      </w:r>
      <w:r w:rsidRPr="005372A0">
        <w:t>, 35-52.</w:t>
      </w:r>
    </w:p>
    <w:p w14:paraId="02BE4E21" w14:textId="42C7353C" w:rsidR="00A456F8" w:rsidRPr="005372A0" w:rsidRDefault="00A456F8" w:rsidP="004A7592">
      <w:pPr>
        <w:pStyle w:val="BodyText"/>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after="0" w:line="480" w:lineRule="auto"/>
        <w:ind w:left="720" w:hanging="720"/>
        <w:jc w:val="both"/>
        <w:rPr>
          <w:rFonts w:ascii="Times Roman" w:hAnsi="Times Roman"/>
        </w:rPr>
      </w:pPr>
      <w:proofErr w:type="gramStart"/>
      <w:r w:rsidRPr="005372A0">
        <w:rPr>
          <w:rFonts w:ascii="Times Roman" w:hAnsi="Times Roman"/>
        </w:rPr>
        <w:t>Dwyer, F</w:t>
      </w:r>
      <w:r>
        <w:rPr>
          <w:rFonts w:ascii="Times Roman" w:hAnsi="Times Roman"/>
        </w:rPr>
        <w:t xml:space="preserve">. </w:t>
      </w:r>
      <w:proofErr w:type="spellStart"/>
      <w:r>
        <w:rPr>
          <w:rFonts w:ascii="Times Roman" w:hAnsi="Times Roman"/>
        </w:rPr>
        <w:t>Schurr</w:t>
      </w:r>
      <w:proofErr w:type="spellEnd"/>
      <w:r>
        <w:rPr>
          <w:rFonts w:ascii="Times Roman" w:hAnsi="Times Roman"/>
        </w:rPr>
        <w:t>, P. and</w:t>
      </w:r>
      <w:r w:rsidR="004A7592">
        <w:rPr>
          <w:rFonts w:ascii="Times Roman" w:hAnsi="Times Roman"/>
        </w:rPr>
        <w:t xml:space="preserve"> Oh, S. (1987).</w:t>
      </w:r>
      <w:proofErr w:type="gramEnd"/>
      <w:r>
        <w:rPr>
          <w:rFonts w:ascii="Times Roman" w:hAnsi="Times Roman"/>
        </w:rPr>
        <w:t xml:space="preserve"> </w:t>
      </w:r>
      <w:proofErr w:type="gramStart"/>
      <w:r w:rsidRPr="005372A0">
        <w:rPr>
          <w:rFonts w:ascii="Times Roman" w:hAnsi="Times Roman"/>
        </w:rPr>
        <w:t>Developing buyer-seller relationships</w:t>
      </w:r>
      <w:r w:rsidR="004A7592">
        <w:rPr>
          <w:rFonts w:ascii="Times Roman" w:hAnsi="Times Roman"/>
        </w:rPr>
        <w:t>.</w:t>
      </w:r>
      <w:proofErr w:type="gramEnd"/>
      <w:r w:rsidRPr="005372A0">
        <w:rPr>
          <w:rFonts w:ascii="Times Roman" w:hAnsi="Times Roman"/>
        </w:rPr>
        <w:t xml:space="preserve"> </w:t>
      </w:r>
      <w:r w:rsidRPr="005372A0">
        <w:rPr>
          <w:rFonts w:ascii="Times Roman" w:hAnsi="Times Roman"/>
          <w:i/>
        </w:rPr>
        <w:t>Journal of Marketing</w:t>
      </w:r>
      <w:r w:rsidRPr="005372A0">
        <w:rPr>
          <w:rFonts w:ascii="Times Roman" w:hAnsi="Times Roman"/>
        </w:rPr>
        <w:t xml:space="preserve">, </w:t>
      </w:r>
      <w:r>
        <w:rPr>
          <w:rFonts w:ascii="Times Roman" w:hAnsi="Times Roman"/>
        </w:rPr>
        <w:t xml:space="preserve">51 </w:t>
      </w:r>
      <w:r w:rsidR="004A7592">
        <w:rPr>
          <w:rFonts w:ascii="Times Roman" w:hAnsi="Times Roman"/>
        </w:rPr>
        <w:t>(</w:t>
      </w:r>
      <w:r w:rsidRPr="005372A0">
        <w:rPr>
          <w:rFonts w:ascii="Times Roman" w:hAnsi="Times Roman"/>
        </w:rPr>
        <w:t>2</w:t>
      </w:r>
      <w:r w:rsidR="004A7592">
        <w:rPr>
          <w:rFonts w:ascii="Times Roman" w:hAnsi="Times Roman"/>
        </w:rPr>
        <w:t>)</w:t>
      </w:r>
      <w:r w:rsidRPr="005372A0">
        <w:rPr>
          <w:rFonts w:ascii="Times Roman" w:hAnsi="Times Roman"/>
        </w:rPr>
        <w:t>,</w:t>
      </w:r>
      <w:r>
        <w:rPr>
          <w:rFonts w:ascii="Times Roman" w:hAnsi="Times Roman"/>
        </w:rPr>
        <w:t xml:space="preserve"> </w:t>
      </w:r>
      <w:r w:rsidRPr="005372A0">
        <w:rPr>
          <w:rFonts w:ascii="Times Roman" w:hAnsi="Times Roman"/>
        </w:rPr>
        <w:t>11-27.</w:t>
      </w:r>
    </w:p>
    <w:p w14:paraId="59C80CC6" w14:textId="5BC61830" w:rsidR="00A456F8" w:rsidRDefault="00A456F8" w:rsidP="004A7592">
      <w:pPr>
        <w:pStyle w:val="BodyText"/>
        <w:spacing w:after="0" w:line="480" w:lineRule="auto"/>
        <w:ind w:left="720" w:hanging="720"/>
        <w:jc w:val="both"/>
      </w:pPr>
      <w:r>
        <w:t>Ford, D. (1980)</w:t>
      </w:r>
      <w:r w:rsidR="004A7592">
        <w:t xml:space="preserve">. </w:t>
      </w:r>
      <w:proofErr w:type="gramStart"/>
      <w:r w:rsidRPr="005372A0">
        <w:t>The Development of buyer-seller relationships in industrial markets</w:t>
      </w:r>
      <w:r w:rsidR="004A7592">
        <w:t>.</w:t>
      </w:r>
      <w:proofErr w:type="gramEnd"/>
      <w:r w:rsidRPr="005372A0">
        <w:t xml:space="preserve"> </w:t>
      </w:r>
      <w:r w:rsidRPr="005372A0">
        <w:rPr>
          <w:i/>
        </w:rPr>
        <w:t>European Journal of Marketing</w:t>
      </w:r>
      <w:r w:rsidRPr="005372A0">
        <w:t>, 14</w:t>
      </w:r>
      <w:r>
        <w:t xml:space="preserve"> </w:t>
      </w:r>
      <w:r w:rsidR="004A7592">
        <w:t>(</w:t>
      </w:r>
      <w:r>
        <w:t>5/6</w:t>
      </w:r>
      <w:r w:rsidR="004A7592">
        <w:t>)</w:t>
      </w:r>
      <w:r w:rsidRPr="005372A0">
        <w:t>, 339-353.</w:t>
      </w:r>
    </w:p>
    <w:p w14:paraId="6A9EE386" w14:textId="4F610406" w:rsidR="00A456F8" w:rsidRDefault="00A456F8" w:rsidP="004A7592">
      <w:pPr>
        <w:pStyle w:val="BodyText"/>
        <w:spacing w:after="0" w:line="480" w:lineRule="auto"/>
        <w:ind w:left="720" w:hanging="720"/>
        <w:jc w:val="both"/>
      </w:pPr>
      <w:proofErr w:type="spellStart"/>
      <w:proofErr w:type="gramStart"/>
      <w:r w:rsidRPr="00F56A5E">
        <w:t>Fornell</w:t>
      </w:r>
      <w:proofErr w:type="spellEnd"/>
      <w:r w:rsidRPr="00F56A5E">
        <w:t>, C</w:t>
      </w:r>
      <w:r>
        <w:t xml:space="preserve">. and </w:t>
      </w:r>
      <w:proofErr w:type="spellStart"/>
      <w:r>
        <w:t>Larcker</w:t>
      </w:r>
      <w:proofErr w:type="spellEnd"/>
      <w:r>
        <w:t>, D. F. (1981)</w:t>
      </w:r>
      <w:r w:rsidR="004A7592">
        <w:t>.</w:t>
      </w:r>
      <w:proofErr w:type="gramEnd"/>
      <w:r w:rsidRPr="00F56A5E">
        <w:t xml:space="preserve"> </w:t>
      </w:r>
      <w:proofErr w:type="gramStart"/>
      <w:r w:rsidRPr="00F56A5E">
        <w:t>Evaluating structural equation models with unobservable variables and measurement error</w:t>
      </w:r>
      <w:r w:rsidR="004A7592">
        <w:t>.</w:t>
      </w:r>
      <w:proofErr w:type="gramEnd"/>
      <w:r w:rsidRPr="00F56A5E">
        <w:t xml:space="preserve"> </w:t>
      </w:r>
      <w:proofErr w:type="gramStart"/>
      <w:r w:rsidRPr="00F56A5E">
        <w:rPr>
          <w:i/>
          <w:iCs/>
        </w:rPr>
        <w:t>Journal of Marketing Research</w:t>
      </w:r>
      <w:r w:rsidRPr="00F56A5E">
        <w:t>, 28</w:t>
      </w:r>
      <w:r>
        <w:t xml:space="preserve"> </w:t>
      </w:r>
      <w:r w:rsidRPr="00F56A5E">
        <w:t>(1), 39– 50.</w:t>
      </w:r>
      <w:proofErr w:type="gramEnd"/>
    </w:p>
    <w:p w14:paraId="6C8B8A3B" w14:textId="2E70FFF8" w:rsidR="00A456F8" w:rsidRPr="005372A0" w:rsidRDefault="004A7592" w:rsidP="004A7592">
      <w:pPr>
        <w:pStyle w:val="BodyText"/>
        <w:spacing w:after="0" w:line="480" w:lineRule="auto"/>
        <w:ind w:left="720" w:hanging="720"/>
        <w:jc w:val="both"/>
      </w:pPr>
      <w:r>
        <w:t>Freeman, L. (1979).</w:t>
      </w:r>
      <w:r w:rsidR="00A456F8" w:rsidRPr="005372A0">
        <w:t xml:space="preserve"> Centrality in social networks: conceptual clarification</w:t>
      </w:r>
      <w:r>
        <w:t>.</w:t>
      </w:r>
      <w:r w:rsidR="00A456F8" w:rsidRPr="005372A0">
        <w:t xml:space="preserve"> </w:t>
      </w:r>
      <w:r w:rsidR="00A456F8" w:rsidRPr="005372A0">
        <w:rPr>
          <w:i/>
        </w:rPr>
        <w:t>Social Networks</w:t>
      </w:r>
      <w:r w:rsidR="00A456F8" w:rsidRPr="005372A0">
        <w:t>, 1</w:t>
      </w:r>
      <w:r>
        <w:t xml:space="preserve"> (</w:t>
      </w:r>
      <w:r w:rsidR="00A456F8" w:rsidRPr="005372A0">
        <w:t>3</w:t>
      </w:r>
      <w:r>
        <w:t>)</w:t>
      </w:r>
      <w:r w:rsidR="00A456F8" w:rsidRPr="005372A0">
        <w:t xml:space="preserve">, 215-239. </w:t>
      </w:r>
    </w:p>
    <w:p w14:paraId="4042F19E" w14:textId="0BEED7F7" w:rsidR="00A456F8" w:rsidRPr="005372A0" w:rsidRDefault="00A456F8" w:rsidP="004A7592">
      <w:pPr>
        <w:spacing w:line="480" w:lineRule="auto"/>
        <w:ind w:left="720" w:hanging="720"/>
        <w:jc w:val="both"/>
      </w:pPr>
      <w:proofErr w:type="spellStart"/>
      <w:proofErr w:type="gramStart"/>
      <w:r w:rsidRPr="005372A0">
        <w:t>Friman</w:t>
      </w:r>
      <w:proofErr w:type="spellEnd"/>
      <w:r w:rsidRPr="005372A0">
        <w:t xml:space="preserve">, M., </w:t>
      </w:r>
      <w:proofErr w:type="spellStart"/>
      <w:r w:rsidRPr="005372A0">
        <w:t>Garling</w:t>
      </w:r>
      <w:proofErr w:type="spellEnd"/>
      <w:r w:rsidRPr="005372A0">
        <w:t xml:space="preserve">, T., Millett, B., </w:t>
      </w:r>
      <w:proofErr w:type="spellStart"/>
      <w:r w:rsidRPr="005372A0">
        <w:t>Mattsson</w:t>
      </w:r>
      <w:proofErr w:type="spellEnd"/>
      <w:r w:rsidRPr="005372A0">
        <w:t>, J. and Johnston, R. (2002)</w:t>
      </w:r>
      <w:r w:rsidR="004A7592">
        <w:t>.</w:t>
      </w:r>
      <w:proofErr w:type="gramEnd"/>
      <w:r>
        <w:t xml:space="preserve"> </w:t>
      </w:r>
      <w:proofErr w:type="gramStart"/>
      <w:r w:rsidRPr="005372A0">
        <w:t>An analysis of international business-to-business relationship based on the commitment-trust theory</w:t>
      </w:r>
      <w:r w:rsidR="004A7592">
        <w:t>.</w:t>
      </w:r>
      <w:proofErr w:type="gramEnd"/>
      <w:r w:rsidRPr="005372A0">
        <w:t xml:space="preserve"> </w:t>
      </w:r>
      <w:r w:rsidRPr="005372A0">
        <w:rPr>
          <w:i/>
        </w:rPr>
        <w:t>Industrial Marketing Management</w:t>
      </w:r>
      <w:r w:rsidRPr="005372A0">
        <w:t xml:space="preserve">, </w:t>
      </w:r>
      <w:r>
        <w:t xml:space="preserve">31 </w:t>
      </w:r>
      <w:r w:rsidR="004A7592">
        <w:t>(</w:t>
      </w:r>
      <w:r w:rsidRPr="005372A0">
        <w:t>5</w:t>
      </w:r>
      <w:r w:rsidR="004A7592">
        <w:t>)</w:t>
      </w:r>
      <w:r w:rsidRPr="005372A0">
        <w:t>,</w:t>
      </w:r>
      <w:r>
        <w:t xml:space="preserve"> </w:t>
      </w:r>
      <w:r w:rsidRPr="005372A0">
        <w:t>403-409.</w:t>
      </w:r>
    </w:p>
    <w:p w14:paraId="633C21B9" w14:textId="2BCCD719" w:rsidR="00A456F8" w:rsidRPr="005372A0" w:rsidRDefault="00A456F8" w:rsidP="00B17183">
      <w:pPr>
        <w:pStyle w:val="BodyText"/>
        <w:spacing w:after="0" w:line="480" w:lineRule="auto"/>
        <w:ind w:left="720" w:hanging="720"/>
        <w:jc w:val="both"/>
      </w:pPr>
      <w:proofErr w:type="spellStart"/>
      <w:proofErr w:type="gramStart"/>
      <w:r w:rsidRPr="005372A0">
        <w:t>Ganesan</w:t>
      </w:r>
      <w:proofErr w:type="spellEnd"/>
      <w:r w:rsidRPr="005372A0">
        <w:t>, S. (1994)</w:t>
      </w:r>
      <w:r w:rsidR="00B17183">
        <w:t>.</w:t>
      </w:r>
      <w:proofErr w:type="gramEnd"/>
      <w:r w:rsidR="00B17183">
        <w:t xml:space="preserve"> </w:t>
      </w:r>
      <w:proofErr w:type="gramStart"/>
      <w:r w:rsidRPr="005372A0">
        <w:t>Determinants of long-t</w:t>
      </w:r>
      <w:r>
        <w:t>erm orientation in buyer-seller relationships</w:t>
      </w:r>
      <w:r w:rsidR="00B17183">
        <w:t>.</w:t>
      </w:r>
      <w:proofErr w:type="gramEnd"/>
      <w:r w:rsidRPr="005372A0">
        <w:t xml:space="preserve"> </w:t>
      </w:r>
      <w:r w:rsidRPr="005372A0">
        <w:rPr>
          <w:i/>
        </w:rPr>
        <w:t>Journal of Marketing</w:t>
      </w:r>
      <w:r w:rsidRPr="005372A0">
        <w:t xml:space="preserve">, </w:t>
      </w:r>
      <w:r>
        <w:t xml:space="preserve">58 </w:t>
      </w:r>
      <w:r w:rsidR="00B17183">
        <w:t>(</w:t>
      </w:r>
      <w:r w:rsidRPr="005372A0">
        <w:t>2</w:t>
      </w:r>
      <w:r w:rsidR="00B17183">
        <w:t>)</w:t>
      </w:r>
      <w:r w:rsidRPr="005372A0">
        <w:t>,</w:t>
      </w:r>
      <w:r>
        <w:t xml:space="preserve"> </w:t>
      </w:r>
      <w:r w:rsidRPr="005372A0">
        <w:t>1-19.</w:t>
      </w:r>
    </w:p>
    <w:p w14:paraId="14E6A28E" w14:textId="59F0DEE0" w:rsidR="00A456F8" w:rsidRPr="005372A0" w:rsidRDefault="00A456F8" w:rsidP="00B17183">
      <w:pPr>
        <w:spacing w:line="480" w:lineRule="auto"/>
        <w:ind w:left="720" w:hanging="720"/>
        <w:jc w:val="both"/>
      </w:pPr>
      <w:proofErr w:type="spellStart"/>
      <w:r w:rsidRPr="005372A0">
        <w:t>Gounaris</w:t>
      </w:r>
      <w:proofErr w:type="spellEnd"/>
      <w:r w:rsidRPr="005372A0">
        <w:t xml:space="preserve">, S. and </w:t>
      </w:r>
      <w:proofErr w:type="spellStart"/>
      <w:r w:rsidRPr="005372A0">
        <w:t>Venetis</w:t>
      </w:r>
      <w:proofErr w:type="spellEnd"/>
      <w:r w:rsidRPr="005372A0">
        <w:t>, K.</w:t>
      </w:r>
      <w:r>
        <w:t xml:space="preserve"> (2002)</w:t>
      </w:r>
      <w:r w:rsidR="00B17183">
        <w:t>.</w:t>
      </w:r>
      <w:r>
        <w:t xml:space="preserve"> </w:t>
      </w:r>
      <w:r w:rsidRPr="005372A0">
        <w:t>Trust in industrial service relationships: behavioural consequences, antecedents and the moderating effect of the duration of the relationship</w:t>
      </w:r>
      <w:r w:rsidR="00B17183">
        <w:t>.</w:t>
      </w:r>
      <w:r w:rsidRPr="005372A0">
        <w:t xml:space="preserve"> </w:t>
      </w:r>
      <w:r w:rsidRPr="005372A0">
        <w:rPr>
          <w:i/>
        </w:rPr>
        <w:t>Journal of Services Marketing</w:t>
      </w:r>
      <w:r w:rsidRPr="005372A0">
        <w:t>, 16</w:t>
      </w:r>
      <w:r>
        <w:t xml:space="preserve"> </w:t>
      </w:r>
      <w:r w:rsidR="00B17183">
        <w:t>(</w:t>
      </w:r>
      <w:r w:rsidRPr="005372A0">
        <w:t>7</w:t>
      </w:r>
      <w:r w:rsidR="00B17183">
        <w:t>)</w:t>
      </w:r>
      <w:r w:rsidRPr="005372A0">
        <w:t>, 636-655.</w:t>
      </w:r>
    </w:p>
    <w:p w14:paraId="6EF6EE16" w14:textId="3E48A810" w:rsidR="00A456F8" w:rsidRPr="005372A0" w:rsidRDefault="00A456F8" w:rsidP="00B17183">
      <w:pPr>
        <w:spacing w:line="480" w:lineRule="auto"/>
        <w:ind w:left="720" w:hanging="720"/>
        <w:jc w:val="both"/>
      </w:pPr>
      <w:proofErr w:type="spellStart"/>
      <w:proofErr w:type="gramStart"/>
      <w:r w:rsidRPr="005372A0">
        <w:t>Granovetter</w:t>
      </w:r>
      <w:proofErr w:type="spellEnd"/>
      <w:r w:rsidRPr="005372A0">
        <w:t>, M. (1985)</w:t>
      </w:r>
      <w:r w:rsidR="00B17183">
        <w:t>.</w:t>
      </w:r>
      <w:proofErr w:type="gramEnd"/>
      <w:r w:rsidR="00B17183">
        <w:t xml:space="preserve"> </w:t>
      </w:r>
      <w:r w:rsidRPr="005372A0">
        <w:t xml:space="preserve">Economic action and social structure: the problem of </w:t>
      </w:r>
      <w:proofErr w:type="spellStart"/>
      <w:r w:rsidRPr="005372A0">
        <w:t>embeddedness</w:t>
      </w:r>
      <w:proofErr w:type="spellEnd"/>
      <w:r w:rsidR="00B17183">
        <w:t>.</w:t>
      </w:r>
      <w:r w:rsidRPr="005372A0">
        <w:t xml:space="preserve"> </w:t>
      </w:r>
      <w:r w:rsidRPr="005372A0">
        <w:rPr>
          <w:i/>
        </w:rPr>
        <w:t>American Journal of Sociology</w:t>
      </w:r>
      <w:r w:rsidRPr="005372A0">
        <w:t>, 91</w:t>
      </w:r>
      <w:r>
        <w:t xml:space="preserve"> </w:t>
      </w:r>
      <w:r w:rsidR="00B17183">
        <w:t>(</w:t>
      </w:r>
      <w:r w:rsidRPr="005372A0">
        <w:t>3</w:t>
      </w:r>
      <w:r w:rsidR="00B17183">
        <w:t>)</w:t>
      </w:r>
      <w:r w:rsidRPr="005372A0">
        <w:t>,</w:t>
      </w:r>
      <w:r>
        <w:t xml:space="preserve"> </w:t>
      </w:r>
      <w:r w:rsidRPr="005372A0">
        <w:t>481-510.</w:t>
      </w:r>
    </w:p>
    <w:p w14:paraId="1218AD4B" w14:textId="40DADCC2" w:rsidR="00A456F8" w:rsidRPr="005372A0" w:rsidRDefault="00A456F8" w:rsidP="00B17183">
      <w:pPr>
        <w:pStyle w:val="BodyText"/>
        <w:spacing w:after="0" w:line="480" w:lineRule="auto"/>
        <w:ind w:left="720" w:hanging="720"/>
        <w:jc w:val="both"/>
      </w:pPr>
      <w:proofErr w:type="spellStart"/>
      <w:r w:rsidRPr="005372A0">
        <w:t>Gronroos</w:t>
      </w:r>
      <w:proofErr w:type="spellEnd"/>
      <w:r w:rsidRPr="005372A0">
        <w:t>, C. (1994)</w:t>
      </w:r>
      <w:r w:rsidR="00B17183">
        <w:t>.</w:t>
      </w:r>
      <w:r>
        <w:t xml:space="preserve"> </w:t>
      </w:r>
      <w:r w:rsidRPr="005372A0">
        <w:t>From marketing mix to relationship marketing: towards a paradigm shift in marketing</w:t>
      </w:r>
      <w:r w:rsidR="00B17183">
        <w:t>.</w:t>
      </w:r>
      <w:r w:rsidRPr="005372A0">
        <w:t xml:space="preserve"> </w:t>
      </w:r>
      <w:r w:rsidRPr="005372A0">
        <w:rPr>
          <w:i/>
          <w:iCs/>
        </w:rPr>
        <w:t>Management Decision</w:t>
      </w:r>
      <w:r w:rsidRPr="005372A0">
        <w:t xml:space="preserve">, </w:t>
      </w:r>
      <w:r>
        <w:t xml:space="preserve">32 </w:t>
      </w:r>
      <w:r w:rsidR="00B17183">
        <w:t>(</w:t>
      </w:r>
      <w:r w:rsidRPr="005372A0">
        <w:t>2</w:t>
      </w:r>
      <w:r w:rsidR="00B17183">
        <w:t>)</w:t>
      </w:r>
      <w:r w:rsidRPr="005372A0">
        <w:t>, 4-20.</w:t>
      </w:r>
    </w:p>
    <w:p w14:paraId="57BCCDEB" w14:textId="5B685CC4" w:rsidR="00A456F8" w:rsidRPr="005372A0" w:rsidRDefault="00A456F8" w:rsidP="00B17183">
      <w:pPr>
        <w:tabs>
          <w:tab w:val="left" w:pos="2428"/>
        </w:tabs>
        <w:spacing w:line="480" w:lineRule="auto"/>
        <w:ind w:left="720" w:hanging="720"/>
        <w:jc w:val="both"/>
      </w:pPr>
      <w:proofErr w:type="gramStart"/>
      <w:r w:rsidRPr="005372A0">
        <w:t xml:space="preserve">Hair, J., Anderson, R., </w:t>
      </w:r>
      <w:proofErr w:type="spellStart"/>
      <w:r w:rsidRPr="005372A0">
        <w:t>T</w:t>
      </w:r>
      <w:r>
        <w:t>atham</w:t>
      </w:r>
      <w:proofErr w:type="spellEnd"/>
      <w:r>
        <w:t>, R. and Black, W. (1995)</w:t>
      </w:r>
      <w:r w:rsidR="00B17183">
        <w:t>.</w:t>
      </w:r>
      <w:proofErr w:type="gramEnd"/>
      <w:r>
        <w:t xml:space="preserve"> </w:t>
      </w:r>
      <w:proofErr w:type="gramStart"/>
      <w:r w:rsidRPr="005372A0">
        <w:rPr>
          <w:i/>
        </w:rPr>
        <w:t>Multivariate Data Analysis</w:t>
      </w:r>
      <w:r w:rsidR="00B17183">
        <w:rPr>
          <w:i/>
        </w:rPr>
        <w:t>.</w:t>
      </w:r>
      <w:proofErr w:type="gramEnd"/>
      <w:r>
        <w:t xml:space="preserve"> </w:t>
      </w:r>
      <w:r w:rsidR="00B17183">
        <w:t>(</w:t>
      </w:r>
      <w:r w:rsidRPr="005372A0">
        <w:t>4</w:t>
      </w:r>
      <w:r w:rsidRPr="005372A0">
        <w:rPr>
          <w:vertAlign w:val="superscript"/>
        </w:rPr>
        <w:t>th</w:t>
      </w:r>
      <w:r w:rsidRPr="005372A0">
        <w:t xml:space="preserve"> Ed.</w:t>
      </w:r>
      <w:r w:rsidR="00B17183">
        <w:t>)</w:t>
      </w:r>
      <w:r>
        <w:t>,</w:t>
      </w:r>
      <w:r w:rsidRPr="005372A0">
        <w:t xml:space="preserve"> Prentic</w:t>
      </w:r>
      <w:r>
        <w:t>e</w:t>
      </w:r>
      <w:r w:rsidRPr="005372A0">
        <w:t>-Hall</w:t>
      </w:r>
      <w:r w:rsidR="00B17183">
        <w:t>:</w:t>
      </w:r>
      <w:r w:rsidRPr="005372A0">
        <w:t xml:space="preserve"> New Jersey.</w:t>
      </w:r>
    </w:p>
    <w:p w14:paraId="013488A4" w14:textId="34949333" w:rsidR="00A456F8" w:rsidRPr="005372A0" w:rsidRDefault="00A456F8" w:rsidP="00700848">
      <w:pPr>
        <w:pStyle w:val="BodyText"/>
        <w:spacing w:after="0" w:line="480" w:lineRule="auto"/>
        <w:ind w:left="720" w:hanging="720"/>
        <w:jc w:val="both"/>
      </w:pPr>
      <w:proofErr w:type="spellStart"/>
      <w:r w:rsidRPr="005372A0">
        <w:lastRenderedPageBreak/>
        <w:t>Hakansson</w:t>
      </w:r>
      <w:proofErr w:type="spellEnd"/>
      <w:r w:rsidRPr="005372A0">
        <w:t>, H. (1982)</w:t>
      </w:r>
      <w:r w:rsidR="00B17183">
        <w:t>.</w:t>
      </w:r>
      <w:r w:rsidRPr="005372A0">
        <w:t xml:space="preserve"> </w:t>
      </w:r>
      <w:r w:rsidRPr="005372A0">
        <w:rPr>
          <w:i/>
        </w:rPr>
        <w:t>International Marketing and Purchasing of Industrial Goods: An Interaction Approach</w:t>
      </w:r>
      <w:r w:rsidRPr="005372A0">
        <w:t>. Chichester: Wiley.</w:t>
      </w:r>
    </w:p>
    <w:p w14:paraId="576AAE01" w14:textId="0B6AAFF7" w:rsidR="00A456F8" w:rsidRPr="005372A0" w:rsidRDefault="00B17183" w:rsidP="00B17183">
      <w:pPr>
        <w:spacing w:line="480" w:lineRule="auto"/>
        <w:ind w:left="720" w:hanging="720"/>
        <w:jc w:val="both"/>
      </w:pPr>
      <w:proofErr w:type="spellStart"/>
      <w:r>
        <w:t>Halinen</w:t>
      </w:r>
      <w:proofErr w:type="spellEnd"/>
      <w:r>
        <w:t>, A. (1997).</w:t>
      </w:r>
      <w:r w:rsidR="00A456F8" w:rsidRPr="005372A0">
        <w:t xml:space="preserve"> </w:t>
      </w:r>
      <w:r w:rsidR="00A456F8" w:rsidRPr="005372A0">
        <w:rPr>
          <w:i/>
        </w:rPr>
        <w:t>Relationship Marketing in Professional Sector</w:t>
      </w:r>
      <w:r w:rsidR="00A456F8">
        <w:rPr>
          <w:i/>
        </w:rPr>
        <w:t>,</w:t>
      </w:r>
      <w:r w:rsidR="00A456F8" w:rsidRPr="005372A0">
        <w:t xml:space="preserve"> Routledge</w:t>
      </w:r>
      <w:r>
        <w:t>:</w:t>
      </w:r>
      <w:r w:rsidR="00A456F8" w:rsidRPr="005372A0">
        <w:t xml:space="preserve"> London.</w:t>
      </w:r>
    </w:p>
    <w:p w14:paraId="32A23F92" w14:textId="55B3159B" w:rsidR="00A456F8" w:rsidRPr="005372A0" w:rsidRDefault="00A456F8" w:rsidP="00B17183">
      <w:pPr>
        <w:spacing w:line="480" w:lineRule="auto"/>
        <w:ind w:left="720" w:hanging="720"/>
        <w:jc w:val="both"/>
      </w:pPr>
      <w:proofErr w:type="gramStart"/>
      <w:r w:rsidRPr="005372A0">
        <w:t>Harris, L., O’Mall</w:t>
      </w:r>
      <w:r>
        <w:t>ey, L. and Patterson, M. (2003)</w:t>
      </w:r>
      <w:r w:rsidR="00B17183">
        <w:t>.</w:t>
      </w:r>
      <w:proofErr w:type="gramEnd"/>
      <w:r w:rsidRPr="005372A0">
        <w:t xml:space="preserve"> Professional interaction: exploring the concept of attraction</w:t>
      </w:r>
      <w:r w:rsidR="00B17183">
        <w:t>.</w:t>
      </w:r>
      <w:r w:rsidRPr="005372A0">
        <w:t xml:space="preserve"> </w:t>
      </w:r>
      <w:r w:rsidRPr="005372A0">
        <w:rPr>
          <w:i/>
        </w:rPr>
        <w:t>Marketing Theory</w:t>
      </w:r>
      <w:r w:rsidRPr="005372A0">
        <w:t>, 3</w:t>
      </w:r>
      <w:r w:rsidR="00B17183">
        <w:t xml:space="preserve"> (</w:t>
      </w:r>
      <w:r w:rsidRPr="005372A0">
        <w:t>1</w:t>
      </w:r>
      <w:r w:rsidR="00B17183">
        <w:t>)</w:t>
      </w:r>
      <w:r w:rsidRPr="005372A0">
        <w:t>, 9-36.</w:t>
      </w:r>
    </w:p>
    <w:p w14:paraId="156D95DD" w14:textId="77A184F0" w:rsidR="00A456F8" w:rsidRPr="005372A0" w:rsidRDefault="00A456F8" w:rsidP="00B17183">
      <w:pPr>
        <w:spacing w:line="480" w:lineRule="auto"/>
        <w:ind w:left="720" w:hanging="720"/>
        <w:jc w:val="both"/>
      </w:pPr>
      <w:proofErr w:type="gramStart"/>
      <w:r w:rsidRPr="005372A0">
        <w:t>H</w:t>
      </w:r>
      <w:r>
        <w:t xml:space="preserve">arris, S. and </w:t>
      </w:r>
      <w:proofErr w:type="spellStart"/>
      <w:r>
        <w:t>Dibben</w:t>
      </w:r>
      <w:proofErr w:type="spellEnd"/>
      <w:r>
        <w:t>, M. (1999)</w:t>
      </w:r>
      <w:r w:rsidR="00B17183">
        <w:t>.</w:t>
      </w:r>
      <w:proofErr w:type="gramEnd"/>
      <w:r w:rsidRPr="005372A0">
        <w:t xml:space="preserve"> Trust and co-operation in business relationship development: exploring the influence of national values</w:t>
      </w:r>
      <w:r w:rsidR="00B17183">
        <w:t>.</w:t>
      </w:r>
      <w:r w:rsidRPr="005372A0">
        <w:t xml:space="preserve"> </w:t>
      </w:r>
      <w:r w:rsidRPr="005372A0">
        <w:rPr>
          <w:i/>
        </w:rPr>
        <w:t>Journal of Marketing Management,</w:t>
      </w:r>
      <w:r w:rsidRPr="005372A0">
        <w:t xml:space="preserve"> 15</w:t>
      </w:r>
      <w:r>
        <w:t xml:space="preserve"> </w:t>
      </w:r>
      <w:r w:rsidR="00B17183">
        <w:t>(</w:t>
      </w:r>
      <w:r w:rsidRPr="005372A0">
        <w:t>6</w:t>
      </w:r>
      <w:r w:rsidR="00B17183">
        <w:t>)</w:t>
      </w:r>
      <w:r w:rsidRPr="005372A0">
        <w:t>,</w:t>
      </w:r>
      <w:r>
        <w:t xml:space="preserve"> </w:t>
      </w:r>
      <w:r w:rsidRPr="005372A0">
        <w:t>463-483.</w:t>
      </w:r>
    </w:p>
    <w:p w14:paraId="281B0040" w14:textId="6AF861D3" w:rsidR="00A456F8" w:rsidRPr="005372A0" w:rsidRDefault="00A456F8" w:rsidP="00B17183">
      <w:pPr>
        <w:pStyle w:val="BodyText"/>
        <w:spacing w:after="0" w:line="480" w:lineRule="auto"/>
        <w:ind w:left="720" w:hanging="720"/>
        <w:jc w:val="both"/>
      </w:pPr>
      <w:proofErr w:type="gramStart"/>
      <w:r w:rsidRPr="005372A0">
        <w:t>Haw</w:t>
      </w:r>
      <w:r>
        <w:t>ke, A. and Heffernan, T. (2006)</w:t>
      </w:r>
      <w:r w:rsidR="00B17183">
        <w:t>.</w:t>
      </w:r>
      <w:proofErr w:type="gramEnd"/>
      <w:r w:rsidRPr="005372A0">
        <w:t xml:space="preserve"> </w:t>
      </w:r>
      <w:proofErr w:type="gramStart"/>
      <w:r w:rsidRPr="005372A0">
        <w:t>Interpersonal liking in lender-customer relationships in the Australian banking sector</w:t>
      </w:r>
      <w:r w:rsidR="00B17183">
        <w:t>.</w:t>
      </w:r>
      <w:proofErr w:type="gramEnd"/>
      <w:r w:rsidRPr="005372A0">
        <w:t xml:space="preserve"> </w:t>
      </w:r>
      <w:r w:rsidRPr="005372A0">
        <w:rPr>
          <w:i/>
        </w:rPr>
        <w:t>International Journal of Bank Marketing</w:t>
      </w:r>
      <w:r w:rsidRPr="005372A0">
        <w:t>, 24</w:t>
      </w:r>
      <w:r>
        <w:t xml:space="preserve"> </w:t>
      </w:r>
      <w:r w:rsidR="00B17183">
        <w:t>(</w:t>
      </w:r>
      <w:r w:rsidRPr="005372A0">
        <w:t>3</w:t>
      </w:r>
      <w:r w:rsidR="00B17183">
        <w:t>)</w:t>
      </w:r>
      <w:r w:rsidRPr="005372A0">
        <w:t>,</w:t>
      </w:r>
      <w:r>
        <w:t xml:space="preserve"> </w:t>
      </w:r>
      <w:r w:rsidRPr="005372A0">
        <w:t>140-157.</w:t>
      </w:r>
    </w:p>
    <w:p w14:paraId="2EE55D3C" w14:textId="72731F52" w:rsidR="00A456F8" w:rsidRPr="005372A0" w:rsidRDefault="00A456F8" w:rsidP="00B17183">
      <w:pPr>
        <w:spacing w:line="480" w:lineRule="auto"/>
        <w:ind w:left="720" w:hanging="720"/>
        <w:jc w:val="both"/>
      </w:pPr>
      <w:proofErr w:type="spellStart"/>
      <w:r>
        <w:t>Haytko</w:t>
      </w:r>
      <w:proofErr w:type="spellEnd"/>
      <w:r>
        <w:t>, D. (2004)</w:t>
      </w:r>
      <w:r w:rsidR="00B17183">
        <w:t>.</w:t>
      </w:r>
      <w:r>
        <w:t xml:space="preserve"> </w:t>
      </w:r>
      <w:r w:rsidRPr="005372A0">
        <w:t>Firm-to-firm and interpersonal relationships: perspectives from advertising agency account managers</w:t>
      </w:r>
      <w:r w:rsidR="00B17183">
        <w:t>.</w:t>
      </w:r>
      <w:r w:rsidRPr="005372A0">
        <w:t xml:space="preserve"> </w:t>
      </w:r>
      <w:r w:rsidRPr="005372A0">
        <w:rPr>
          <w:i/>
        </w:rPr>
        <w:t>Journal of Academy of Marketing Science</w:t>
      </w:r>
      <w:r w:rsidRPr="005372A0">
        <w:t>, 32</w:t>
      </w:r>
      <w:r>
        <w:t xml:space="preserve"> </w:t>
      </w:r>
      <w:r w:rsidR="00B17183">
        <w:t>(</w:t>
      </w:r>
      <w:r w:rsidRPr="005372A0">
        <w:t>3</w:t>
      </w:r>
      <w:r w:rsidR="00B17183">
        <w:t>)</w:t>
      </w:r>
      <w:r w:rsidRPr="005372A0">
        <w:t>,</w:t>
      </w:r>
      <w:r>
        <w:t xml:space="preserve"> </w:t>
      </w:r>
      <w:r w:rsidRPr="005372A0">
        <w:t>312-328.</w:t>
      </w:r>
    </w:p>
    <w:p w14:paraId="3036934D" w14:textId="39FB6708" w:rsidR="00A456F8" w:rsidRPr="005372A0" w:rsidRDefault="00A456F8" w:rsidP="00B17183">
      <w:pPr>
        <w:spacing w:line="480" w:lineRule="auto"/>
        <w:ind w:left="720" w:hanging="720"/>
        <w:jc w:val="both"/>
      </w:pPr>
      <w:proofErr w:type="spellStart"/>
      <w:r w:rsidRPr="005372A0">
        <w:t>Hendrick</w:t>
      </w:r>
      <w:proofErr w:type="spellEnd"/>
      <w:r w:rsidRPr="005372A0">
        <w:t xml:space="preserve">, C. and </w:t>
      </w:r>
      <w:proofErr w:type="spellStart"/>
      <w:r w:rsidRPr="005372A0">
        <w:t>Hendrick</w:t>
      </w:r>
      <w:proofErr w:type="spellEnd"/>
      <w:r w:rsidRPr="005372A0">
        <w:t>, S. (1983)</w:t>
      </w:r>
      <w:r w:rsidR="00B17183">
        <w:t>.</w:t>
      </w:r>
      <w:r w:rsidRPr="005372A0">
        <w:t xml:space="preserve"> </w:t>
      </w:r>
      <w:r w:rsidRPr="005372A0">
        <w:rPr>
          <w:i/>
        </w:rPr>
        <w:t>Liking, Loving and Relating</w:t>
      </w:r>
      <w:r w:rsidR="00B17183">
        <w:rPr>
          <w:i/>
        </w:rPr>
        <w:t>.</w:t>
      </w:r>
      <w:r w:rsidRPr="005372A0">
        <w:t xml:space="preserve"> Brooks/Cole</w:t>
      </w:r>
      <w:r w:rsidR="00B17183">
        <w:t>:</w:t>
      </w:r>
      <w:r w:rsidRPr="005372A0">
        <w:t xml:space="preserve"> Pacific Grove, CA.</w:t>
      </w:r>
    </w:p>
    <w:p w14:paraId="38BDB5E8" w14:textId="311116B2" w:rsidR="00A456F8" w:rsidRDefault="00A456F8" w:rsidP="00B17183">
      <w:pPr>
        <w:spacing w:line="480" w:lineRule="auto"/>
        <w:ind w:left="720" w:hanging="720"/>
        <w:jc w:val="both"/>
      </w:pPr>
      <w:r>
        <w:t>John, G. (1984)</w:t>
      </w:r>
      <w:r w:rsidR="00B17183">
        <w:t xml:space="preserve">. </w:t>
      </w:r>
      <w:proofErr w:type="gramStart"/>
      <w:r w:rsidRPr="005372A0">
        <w:t>An empirical investigation of some antecedents of opportunism in a marketing channel</w:t>
      </w:r>
      <w:r w:rsidR="00B17183">
        <w:t>.</w:t>
      </w:r>
      <w:proofErr w:type="gramEnd"/>
      <w:r w:rsidRPr="005372A0">
        <w:rPr>
          <w:i/>
        </w:rPr>
        <w:t xml:space="preserve"> Journal of Marketing Research</w:t>
      </w:r>
      <w:r w:rsidRPr="005372A0">
        <w:t xml:space="preserve">, 48 </w:t>
      </w:r>
      <w:r w:rsidR="00B17183">
        <w:t>(</w:t>
      </w:r>
      <w:r w:rsidRPr="005372A0">
        <w:t>3</w:t>
      </w:r>
      <w:r w:rsidR="00B17183">
        <w:t>)</w:t>
      </w:r>
      <w:r w:rsidRPr="005372A0">
        <w:t>, 278-289.</w:t>
      </w:r>
    </w:p>
    <w:p w14:paraId="60F86351" w14:textId="70C66F90" w:rsidR="00A456F8" w:rsidRPr="00050A4F" w:rsidRDefault="00A456F8" w:rsidP="00B17183">
      <w:pPr>
        <w:spacing w:line="480" w:lineRule="auto"/>
        <w:ind w:left="720" w:hanging="720"/>
        <w:jc w:val="both"/>
      </w:pPr>
      <w:proofErr w:type="gramStart"/>
      <w:r w:rsidRPr="00050A4F">
        <w:t>Johnson, D.</w:t>
      </w:r>
      <w:r>
        <w:t xml:space="preserve"> and Grayson, K. (2005)</w:t>
      </w:r>
      <w:r w:rsidR="00B17183">
        <w:t>.</w:t>
      </w:r>
      <w:proofErr w:type="gramEnd"/>
      <w:r w:rsidR="00B17183">
        <w:t xml:space="preserve"> </w:t>
      </w:r>
      <w:proofErr w:type="gramStart"/>
      <w:r w:rsidRPr="00050A4F">
        <w:t>Cognitive and affective trust in service relationships</w:t>
      </w:r>
      <w:r w:rsidR="00B17183">
        <w:t>.</w:t>
      </w:r>
      <w:proofErr w:type="gramEnd"/>
      <w:r w:rsidRPr="00050A4F">
        <w:t xml:space="preserve"> </w:t>
      </w:r>
      <w:r w:rsidRPr="00D46832">
        <w:rPr>
          <w:i/>
          <w:iCs/>
        </w:rPr>
        <w:t>Journal of Business Research</w:t>
      </w:r>
      <w:r w:rsidRPr="00050A4F">
        <w:t xml:space="preserve">, 58 </w:t>
      </w:r>
      <w:r w:rsidR="00B17183">
        <w:t>(</w:t>
      </w:r>
      <w:r w:rsidRPr="00050A4F">
        <w:t>4</w:t>
      </w:r>
      <w:r w:rsidR="00B17183">
        <w:t>)</w:t>
      </w:r>
      <w:r w:rsidRPr="00050A4F">
        <w:t>, 500-507.</w:t>
      </w:r>
    </w:p>
    <w:p w14:paraId="3406F2B1" w14:textId="230B0D54" w:rsidR="00A456F8" w:rsidRPr="005372A0" w:rsidRDefault="00A456F8" w:rsidP="00B17183">
      <w:pPr>
        <w:spacing w:line="480" w:lineRule="auto"/>
        <w:ind w:left="720" w:hanging="720"/>
        <w:jc w:val="both"/>
      </w:pPr>
      <w:r w:rsidRPr="005372A0">
        <w:t>Joy, A. (2001)</w:t>
      </w:r>
      <w:r w:rsidR="00B17183">
        <w:t xml:space="preserve">. </w:t>
      </w:r>
      <w:proofErr w:type="gramStart"/>
      <w:r w:rsidRPr="005372A0">
        <w:t>Gift giving in Hong Kong and continuum of social tie</w:t>
      </w:r>
      <w:r w:rsidR="00B17183">
        <w:t>.</w:t>
      </w:r>
      <w:proofErr w:type="gramEnd"/>
      <w:r w:rsidRPr="005372A0">
        <w:t xml:space="preserve"> </w:t>
      </w:r>
      <w:r w:rsidRPr="005372A0">
        <w:rPr>
          <w:i/>
        </w:rPr>
        <w:t>Journal of Consumer Research</w:t>
      </w:r>
      <w:r w:rsidRPr="005372A0">
        <w:t>, 28</w:t>
      </w:r>
      <w:r>
        <w:t xml:space="preserve"> </w:t>
      </w:r>
      <w:r w:rsidR="00B17183">
        <w:t>(</w:t>
      </w:r>
      <w:r w:rsidRPr="005372A0">
        <w:t>2</w:t>
      </w:r>
      <w:r w:rsidR="00B17183">
        <w:t>)</w:t>
      </w:r>
      <w:r w:rsidRPr="005372A0">
        <w:t xml:space="preserve">, 239-256. </w:t>
      </w:r>
    </w:p>
    <w:p w14:paraId="09994918" w14:textId="490A8869" w:rsidR="00A456F8" w:rsidRPr="005372A0" w:rsidRDefault="00A456F8" w:rsidP="00B17183">
      <w:pPr>
        <w:spacing w:line="480" w:lineRule="auto"/>
        <w:ind w:left="720" w:hanging="720"/>
        <w:jc w:val="both"/>
      </w:pPr>
      <w:proofErr w:type="spellStart"/>
      <w:proofErr w:type="gramStart"/>
      <w:r>
        <w:t>Kriz</w:t>
      </w:r>
      <w:proofErr w:type="spellEnd"/>
      <w:r>
        <w:t>, A. and Fang, T. (2003)</w:t>
      </w:r>
      <w:r w:rsidR="00B17183">
        <w:t>.</w:t>
      </w:r>
      <w:proofErr w:type="gramEnd"/>
      <w:r w:rsidR="00B17183">
        <w:t xml:space="preserve"> </w:t>
      </w:r>
      <w:r w:rsidRPr="005372A0">
        <w:t xml:space="preserve">Interpersonal trust in Chinese relational networks: moving from </w:t>
      </w:r>
      <w:proofErr w:type="spellStart"/>
      <w:r w:rsidRPr="005372A0">
        <w:t>guanxi</w:t>
      </w:r>
      <w:proofErr w:type="spellEnd"/>
      <w:r w:rsidRPr="005372A0">
        <w:t xml:space="preserve"> to </w:t>
      </w:r>
      <w:proofErr w:type="spellStart"/>
      <w:r w:rsidRPr="005372A0">
        <w:t>xinre</w:t>
      </w:r>
      <w:proofErr w:type="spellEnd"/>
      <w:r w:rsidR="00B17183">
        <w:t>.</w:t>
      </w:r>
      <w:r w:rsidRPr="005372A0">
        <w:t xml:space="preserve"> </w:t>
      </w:r>
      <w:r w:rsidRPr="005372A0">
        <w:rPr>
          <w:i/>
        </w:rPr>
        <w:t>IMP Conference</w:t>
      </w:r>
      <w:r w:rsidRPr="005372A0">
        <w:t xml:space="preserve">, </w:t>
      </w:r>
      <w:proofErr w:type="spellStart"/>
      <w:r w:rsidRPr="005372A0">
        <w:t>Lugano</w:t>
      </w:r>
      <w:proofErr w:type="spellEnd"/>
      <w:r w:rsidRPr="005372A0">
        <w:t>, Switzerland.</w:t>
      </w:r>
    </w:p>
    <w:p w14:paraId="5895DA8F" w14:textId="16B84A7A" w:rsidR="00A456F8" w:rsidRPr="005372A0" w:rsidRDefault="00A456F8" w:rsidP="00B17183">
      <w:pPr>
        <w:spacing w:line="480" w:lineRule="auto"/>
        <w:ind w:left="720" w:hanging="720"/>
        <w:jc w:val="both"/>
      </w:pPr>
      <w:r w:rsidRPr="005372A0">
        <w:lastRenderedPageBreak/>
        <w:t>Larson, A. (1992)</w:t>
      </w:r>
      <w:r w:rsidR="00B17183">
        <w:t>.</w:t>
      </w:r>
      <w:r w:rsidRPr="005372A0">
        <w:t xml:space="preserve"> Network dyads in entrepreneurial settings: a study of the governance of exchange relationships</w:t>
      </w:r>
      <w:r w:rsidR="00B17183">
        <w:t>.</w:t>
      </w:r>
      <w:r w:rsidRPr="005372A0">
        <w:t xml:space="preserve"> </w:t>
      </w:r>
      <w:r w:rsidRPr="005372A0">
        <w:rPr>
          <w:i/>
        </w:rPr>
        <w:t>Administrative Science Quarterly</w:t>
      </w:r>
      <w:r w:rsidRPr="005372A0">
        <w:t xml:space="preserve">, </w:t>
      </w:r>
      <w:r>
        <w:t xml:space="preserve">37 </w:t>
      </w:r>
      <w:r w:rsidR="00B17183">
        <w:t>(</w:t>
      </w:r>
      <w:r w:rsidRPr="005372A0">
        <w:t>1</w:t>
      </w:r>
      <w:r w:rsidR="00B17183">
        <w:t>)</w:t>
      </w:r>
      <w:r w:rsidRPr="005372A0">
        <w:t>, 76-104.</w:t>
      </w:r>
    </w:p>
    <w:p w14:paraId="07EE8CAD" w14:textId="3B91CB13" w:rsidR="00A456F8" w:rsidRDefault="00A456F8" w:rsidP="00B17183">
      <w:pPr>
        <w:spacing w:line="480" w:lineRule="auto"/>
        <w:ind w:left="720" w:hanging="720"/>
        <w:jc w:val="both"/>
      </w:pPr>
      <w:proofErr w:type="spellStart"/>
      <w:r w:rsidRPr="005372A0">
        <w:t>Liden</w:t>
      </w:r>
      <w:proofErr w:type="spellEnd"/>
      <w:r w:rsidRPr="005372A0">
        <w:t>, R., Wayne, S. and Stilwell, D. (1993)</w:t>
      </w:r>
      <w:r w:rsidR="00B17183">
        <w:t>.</w:t>
      </w:r>
      <w:r w:rsidRPr="005372A0">
        <w:t xml:space="preserve"> </w:t>
      </w:r>
      <w:proofErr w:type="gramStart"/>
      <w:r w:rsidRPr="005372A0">
        <w:t>A longitudinal study on the early development of leader-member exchanges</w:t>
      </w:r>
      <w:r w:rsidR="00B17183">
        <w:t>.</w:t>
      </w:r>
      <w:proofErr w:type="gramEnd"/>
      <w:r w:rsidRPr="005372A0">
        <w:t xml:space="preserve"> </w:t>
      </w:r>
      <w:r w:rsidRPr="005372A0">
        <w:rPr>
          <w:i/>
        </w:rPr>
        <w:t>Journal of Applied Psychology</w:t>
      </w:r>
      <w:r w:rsidRPr="005372A0">
        <w:t>, 78</w:t>
      </w:r>
      <w:r>
        <w:t xml:space="preserve"> </w:t>
      </w:r>
      <w:r w:rsidR="00B17183">
        <w:t>(</w:t>
      </w:r>
      <w:r w:rsidRPr="005372A0">
        <w:t>4</w:t>
      </w:r>
      <w:r w:rsidR="00B17183">
        <w:t>)</w:t>
      </w:r>
      <w:r w:rsidRPr="005372A0">
        <w:t>,</w:t>
      </w:r>
      <w:r>
        <w:t xml:space="preserve"> </w:t>
      </w:r>
      <w:r w:rsidRPr="005372A0">
        <w:t>662-674.</w:t>
      </w:r>
    </w:p>
    <w:p w14:paraId="65976B76" w14:textId="632873EA" w:rsidR="00A456F8" w:rsidRDefault="00A456F8" w:rsidP="00A456F8">
      <w:pPr>
        <w:spacing w:line="480" w:lineRule="auto"/>
        <w:ind w:left="720" w:hanging="720"/>
        <w:jc w:val="both"/>
        <w:rPr>
          <w:rFonts w:eastAsia="Arial Unicode MS"/>
          <w:kern w:val="36"/>
        </w:rPr>
      </w:pPr>
      <w:r w:rsidRPr="00564AD3">
        <w:t xml:space="preserve">Liu, Y., Li, Y., Tao, L. </w:t>
      </w:r>
      <w:r>
        <w:t>and</w:t>
      </w:r>
      <w:r w:rsidRPr="00564AD3">
        <w:t xml:space="preserve"> Wang, Y. (2008). </w:t>
      </w:r>
      <w:r w:rsidRPr="00564AD3">
        <w:rPr>
          <w:rFonts w:eastAsia="Arial Unicode MS"/>
          <w:kern w:val="36"/>
        </w:rPr>
        <w:t>Relationship stability, trust and relational risk in</w:t>
      </w:r>
      <w:r>
        <w:rPr>
          <w:rFonts w:eastAsia="Arial Unicode MS"/>
          <w:kern w:val="36"/>
        </w:rPr>
        <w:t xml:space="preserve"> marketing</w:t>
      </w:r>
      <w:r w:rsidRPr="00564AD3">
        <w:rPr>
          <w:rFonts w:eastAsia="Arial Unicode MS"/>
          <w:kern w:val="36"/>
        </w:rPr>
        <w:t xml:space="preserve"> channels: Evidence from China. </w:t>
      </w:r>
      <w:r w:rsidRPr="00564AD3">
        <w:rPr>
          <w:rFonts w:eastAsia="Arial Unicode MS"/>
          <w:i/>
          <w:iCs/>
          <w:kern w:val="36"/>
        </w:rPr>
        <w:t>Industrial Marketing Management</w:t>
      </w:r>
      <w:r w:rsidRPr="00564AD3">
        <w:rPr>
          <w:rFonts w:eastAsia="Arial Unicode MS"/>
          <w:kern w:val="36"/>
        </w:rPr>
        <w:t>, 37</w:t>
      </w:r>
      <w:r w:rsidR="00B17183">
        <w:rPr>
          <w:rFonts w:eastAsia="Arial Unicode MS"/>
          <w:kern w:val="36"/>
        </w:rPr>
        <w:t xml:space="preserve"> </w:t>
      </w:r>
      <w:r w:rsidRPr="00564AD3">
        <w:rPr>
          <w:rFonts w:eastAsia="Arial Unicode MS"/>
          <w:kern w:val="36"/>
        </w:rPr>
        <w:t>(3), 432-446.</w:t>
      </w:r>
    </w:p>
    <w:p w14:paraId="7D028AEB" w14:textId="01150285" w:rsidR="00A456F8" w:rsidRPr="00446257" w:rsidRDefault="00A456F8" w:rsidP="00B17183">
      <w:pPr>
        <w:spacing w:line="480" w:lineRule="auto"/>
        <w:jc w:val="both"/>
        <w:rPr>
          <w:noProof/>
        </w:rPr>
      </w:pPr>
      <w:r>
        <w:t>Luo, Y. (2007)</w:t>
      </w:r>
      <w:r w:rsidR="00B17183">
        <w:t>.</w:t>
      </w:r>
      <w:r w:rsidRPr="00446257">
        <w:t xml:space="preserve"> </w:t>
      </w:r>
      <w:proofErr w:type="spellStart"/>
      <w:proofErr w:type="gramStart"/>
      <w:r w:rsidRPr="00446257">
        <w:rPr>
          <w:i/>
          <w:iCs/>
        </w:rPr>
        <w:t>Guanxi</w:t>
      </w:r>
      <w:proofErr w:type="spellEnd"/>
      <w:r w:rsidRPr="00446257">
        <w:rPr>
          <w:i/>
          <w:iCs/>
        </w:rPr>
        <w:t xml:space="preserve"> and</w:t>
      </w:r>
      <w:r>
        <w:rPr>
          <w:i/>
          <w:iCs/>
        </w:rPr>
        <w:t xml:space="preserve"> </w:t>
      </w:r>
      <w:r w:rsidRPr="00446257">
        <w:rPr>
          <w:i/>
          <w:iCs/>
        </w:rPr>
        <w:t>Business</w:t>
      </w:r>
      <w:r w:rsidR="00B17183">
        <w:t>.</w:t>
      </w:r>
      <w:proofErr w:type="gramEnd"/>
      <w:r w:rsidRPr="00446257">
        <w:t xml:space="preserve"> Singapore:</w:t>
      </w:r>
      <w:r>
        <w:t xml:space="preserve"> </w:t>
      </w:r>
      <w:r w:rsidRPr="00446257">
        <w:t>World</w:t>
      </w:r>
      <w:r>
        <w:t xml:space="preserve"> </w:t>
      </w:r>
      <w:r w:rsidRPr="00446257">
        <w:t>Scientific</w:t>
      </w:r>
      <w:r>
        <w:t xml:space="preserve"> </w:t>
      </w:r>
      <w:r w:rsidRPr="00446257">
        <w:t>Publishing</w:t>
      </w:r>
      <w:r>
        <w:t xml:space="preserve"> </w:t>
      </w:r>
      <w:r w:rsidRPr="00446257">
        <w:t>Co</w:t>
      </w:r>
      <w:r>
        <w:t xml:space="preserve"> </w:t>
      </w:r>
      <w:r w:rsidRPr="00446257">
        <w:t>Ltd.</w:t>
      </w:r>
    </w:p>
    <w:p w14:paraId="65985FA4" w14:textId="57B4BB75" w:rsidR="00A456F8" w:rsidRPr="005372A0" w:rsidRDefault="00A456F8" w:rsidP="00B17183">
      <w:pPr>
        <w:spacing w:line="480" w:lineRule="auto"/>
        <w:ind w:left="720" w:hanging="720"/>
        <w:jc w:val="both"/>
      </w:pPr>
      <w:proofErr w:type="spellStart"/>
      <w:r>
        <w:t>Lyr</w:t>
      </w:r>
      <w:proofErr w:type="spellEnd"/>
      <w:r>
        <w:t>, G. (1999)</w:t>
      </w:r>
      <w:r w:rsidR="00B17183">
        <w:t>.</w:t>
      </w:r>
      <w:r w:rsidRPr="005372A0">
        <w:t xml:space="preserve"> </w:t>
      </w:r>
      <w:proofErr w:type="gramStart"/>
      <w:r w:rsidRPr="005372A0">
        <w:t>The impact of religion and reputation in the organisation of Indian merchant communities</w:t>
      </w:r>
      <w:r w:rsidR="00B17183">
        <w:t>.</w:t>
      </w:r>
      <w:proofErr w:type="gramEnd"/>
      <w:r w:rsidRPr="005372A0">
        <w:t xml:space="preserve"> </w:t>
      </w:r>
      <w:r w:rsidRPr="005372A0">
        <w:rPr>
          <w:i/>
        </w:rPr>
        <w:t>Journal of Business &amp; Industrial Marketing</w:t>
      </w:r>
      <w:r w:rsidRPr="005372A0">
        <w:t>, 14</w:t>
      </w:r>
      <w:r w:rsidR="00B17183">
        <w:t xml:space="preserve"> (</w:t>
      </w:r>
      <w:r w:rsidRPr="005372A0">
        <w:t>2</w:t>
      </w:r>
      <w:r w:rsidR="00B17183">
        <w:t>)</w:t>
      </w:r>
      <w:r w:rsidRPr="005372A0">
        <w:t>, 102-117.</w:t>
      </w:r>
    </w:p>
    <w:p w14:paraId="219A039A" w14:textId="01B7B4F9" w:rsidR="00A456F8" w:rsidRPr="005372A0" w:rsidRDefault="00A456F8" w:rsidP="00B17183">
      <w:pPr>
        <w:spacing w:line="480" w:lineRule="auto"/>
        <w:ind w:left="720" w:hanging="720"/>
        <w:jc w:val="both"/>
      </w:pPr>
      <w:proofErr w:type="gramStart"/>
      <w:r w:rsidRPr="005372A0">
        <w:t>Marsden, P. and Lin, N. (1982)</w:t>
      </w:r>
      <w:r w:rsidR="00B17183">
        <w:t>.</w:t>
      </w:r>
      <w:proofErr w:type="gramEnd"/>
      <w:r>
        <w:t xml:space="preserve"> </w:t>
      </w:r>
      <w:proofErr w:type="gramStart"/>
      <w:r w:rsidRPr="005372A0">
        <w:rPr>
          <w:i/>
        </w:rPr>
        <w:t>Social Structure and Network Analysis</w:t>
      </w:r>
      <w:r w:rsidR="00B17183">
        <w:rPr>
          <w:i/>
        </w:rPr>
        <w:t>.</w:t>
      </w:r>
      <w:proofErr w:type="gramEnd"/>
      <w:r w:rsidRPr="005372A0">
        <w:t xml:space="preserve"> Sage Publication</w:t>
      </w:r>
      <w:r w:rsidR="00B17183">
        <w:t>:</w:t>
      </w:r>
      <w:r w:rsidRPr="005372A0">
        <w:t xml:space="preserve"> Newbury Park, CA.</w:t>
      </w:r>
    </w:p>
    <w:p w14:paraId="2C88E970" w14:textId="3EBC2DF6" w:rsidR="00A456F8" w:rsidRPr="005372A0" w:rsidRDefault="00A456F8" w:rsidP="00B17183">
      <w:pPr>
        <w:spacing w:line="480" w:lineRule="auto"/>
        <w:ind w:left="720" w:hanging="720"/>
        <w:jc w:val="both"/>
      </w:pPr>
      <w:proofErr w:type="gramStart"/>
      <w:r w:rsidRPr="005372A0">
        <w:t xml:space="preserve">Massey, G. and </w:t>
      </w:r>
      <w:proofErr w:type="spellStart"/>
      <w:r w:rsidRPr="005372A0">
        <w:t>Kyriazis</w:t>
      </w:r>
      <w:proofErr w:type="spellEnd"/>
      <w:r w:rsidRPr="005372A0">
        <w:t>, E. (2007)</w:t>
      </w:r>
      <w:r w:rsidR="00B17183">
        <w:t>.</w:t>
      </w:r>
      <w:proofErr w:type="gramEnd"/>
      <w:r w:rsidR="00B17183">
        <w:t xml:space="preserve"> </w:t>
      </w:r>
      <w:proofErr w:type="gramStart"/>
      <w:r w:rsidRPr="005372A0">
        <w:t>Interpersonal trust between marketing and R&amp;D during new product development projects</w:t>
      </w:r>
      <w:r w:rsidR="00B17183">
        <w:t>.</w:t>
      </w:r>
      <w:proofErr w:type="gramEnd"/>
      <w:r w:rsidRPr="005372A0">
        <w:t xml:space="preserve"> </w:t>
      </w:r>
      <w:r w:rsidRPr="005372A0">
        <w:rPr>
          <w:i/>
        </w:rPr>
        <w:t>European Journal of Marketing</w:t>
      </w:r>
      <w:r w:rsidRPr="005372A0">
        <w:t>, 41</w:t>
      </w:r>
      <w:r>
        <w:t xml:space="preserve"> </w:t>
      </w:r>
      <w:r w:rsidR="00B17183">
        <w:t>(</w:t>
      </w:r>
      <w:r>
        <w:t>9/10</w:t>
      </w:r>
      <w:r w:rsidR="00B17183">
        <w:t>)</w:t>
      </w:r>
      <w:r w:rsidRPr="005372A0">
        <w:t>,</w:t>
      </w:r>
      <w:r>
        <w:t xml:space="preserve"> </w:t>
      </w:r>
      <w:r w:rsidRPr="005372A0">
        <w:t>1146-1172.</w:t>
      </w:r>
    </w:p>
    <w:p w14:paraId="1B7033E6" w14:textId="42264503" w:rsidR="00A456F8" w:rsidRPr="005372A0" w:rsidRDefault="00A456F8" w:rsidP="00B17183">
      <w:pPr>
        <w:pStyle w:val="BodyText"/>
        <w:spacing w:after="0" w:line="480" w:lineRule="auto"/>
        <w:ind w:left="720" w:hanging="720"/>
        <w:jc w:val="both"/>
      </w:pPr>
      <w:proofErr w:type="spellStart"/>
      <w:proofErr w:type="gramStart"/>
      <w:r w:rsidRPr="005372A0">
        <w:t>Mavondo</w:t>
      </w:r>
      <w:proofErr w:type="spellEnd"/>
      <w:r w:rsidRPr="005372A0">
        <w:t>, F. and Rodrigo, E. (2001)</w:t>
      </w:r>
      <w:r w:rsidR="00B17183">
        <w:t>.</w:t>
      </w:r>
      <w:proofErr w:type="gramEnd"/>
      <w:r w:rsidR="00B17183">
        <w:t xml:space="preserve"> </w:t>
      </w:r>
      <w:r w:rsidRPr="005372A0">
        <w:t xml:space="preserve">The effect of relationship dimensions on interpersonal and </w:t>
      </w:r>
      <w:proofErr w:type="spellStart"/>
      <w:r w:rsidRPr="005372A0">
        <w:t>interorganisational</w:t>
      </w:r>
      <w:proofErr w:type="spellEnd"/>
      <w:r w:rsidRPr="005372A0">
        <w:t xml:space="preserve"> commitment in organisations conducting business between Australia and China</w:t>
      </w:r>
      <w:r w:rsidR="00B17183">
        <w:t>.</w:t>
      </w:r>
      <w:r w:rsidRPr="005372A0">
        <w:t xml:space="preserve"> </w:t>
      </w:r>
      <w:r w:rsidRPr="005372A0">
        <w:rPr>
          <w:i/>
        </w:rPr>
        <w:t>Journal of Business Research</w:t>
      </w:r>
      <w:r w:rsidRPr="005372A0">
        <w:t>, 52</w:t>
      </w:r>
      <w:r>
        <w:t xml:space="preserve"> </w:t>
      </w:r>
      <w:r w:rsidR="00B17183">
        <w:t>(</w:t>
      </w:r>
      <w:r w:rsidRPr="005372A0">
        <w:t>2</w:t>
      </w:r>
      <w:r w:rsidR="00B17183">
        <w:t>)</w:t>
      </w:r>
      <w:r w:rsidRPr="005372A0">
        <w:t>, 111-121.</w:t>
      </w:r>
    </w:p>
    <w:p w14:paraId="3A83B999" w14:textId="79469273" w:rsidR="00A456F8" w:rsidRDefault="00A456F8" w:rsidP="00B17183">
      <w:pPr>
        <w:spacing w:line="480" w:lineRule="auto"/>
        <w:ind w:left="720" w:hanging="720"/>
        <w:jc w:val="both"/>
        <w:rPr>
          <w:noProof/>
        </w:rPr>
      </w:pPr>
      <w:r w:rsidRPr="005372A0">
        <w:rPr>
          <w:noProof/>
        </w:rPr>
        <w:t>Meyer, J. and Allen, N. (1991)</w:t>
      </w:r>
      <w:r w:rsidR="00B17183">
        <w:rPr>
          <w:noProof/>
        </w:rPr>
        <w:t>.</w:t>
      </w:r>
      <w:r w:rsidRPr="005372A0">
        <w:rPr>
          <w:noProof/>
        </w:rPr>
        <w:t xml:space="preserve"> A three-component conceptulisation of</w:t>
      </w:r>
      <w:r>
        <w:rPr>
          <w:noProof/>
        </w:rPr>
        <w:t xml:space="preserve"> o</w:t>
      </w:r>
      <w:r w:rsidRPr="005372A0">
        <w:rPr>
          <w:noProof/>
        </w:rPr>
        <w:t>rganiastional commitment</w:t>
      </w:r>
      <w:r w:rsidR="00B17183">
        <w:rPr>
          <w:noProof/>
        </w:rPr>
        <w:t>.</w:t>
      </w:r>
      <w:r w:rsidRPr="005372A0">
        <w:rPr>
          <w:noProof/>
        </w:rPr>
        <w:t xml:space="preserve"> </w:t>
      </w:r>
      <w:r w:rsidRPr="005372A0">
        <w:rPr>
          <w:i/>
          <w:noProof/>
        </w:rPr>
        <w:t>Human Resource Management Review</w:t>
      </w:r>
      <w:r w:rsidRPr="005372A0">
        <w:rPr>
          <w:noProof/>
        </w:rPr>
        <w:t>,</w:t>
      </w:r>
      <w:r>
        <w:rPr>
          <w:noProof/>
        </w:rPr>
        <w:t xml:space="preserve"> </w:t>
      </w:r>
      <w:r w:rsidRPr="005372A0">
        <w:rPr>
          <w:noProof/>
        </w:rPr>
        <w:t>1</w:t>
      </w:r>
      <w:r>
        <w:rPr>
          <w:noProof/>
        </w:rPr>
        <w:t xml:space="preserve"> </w:t>
      </w:r>
      <w:r w:rsidR="00B17183">
        <w:rPr>
          <w:noProof/>
        </w:rPr>
        <w:t>(</w:t>
      </w:r>
      <w:r w:rsidRPr="005372A0">
        <w:rPr>
          <w:noProof/>
        </w:rPr>
        <w:t>1</w:t>
      </w:r>
      <w:r w:rsidR="00B17183">
        <w:rPr>
          <w:noProof/>
        </w:rPr>
        <w:t>)</w:t>
      </w:r>
      <w:r w:rsidRPr="005372A0">
        <w:rPr>
          <w:noProof/>
        </w:rPr>
        <w:t>, 61-89.</w:t>
      </w:r>
    </w:p>
    <w:p w14:paraId="6A740184" w14:textId="270EC38B" w:rsidR="00A456F8" w:rsidRPr="005372A0" w:rsidRDefault="00A456F8" w:rsidP="00B17183">
      <w:pPr>
        <w:spacing w:line="480" w:lineRule="auto"/>
        <w:ind w:left="720" w:hanging="720"/>
        <w:jc w:val="both"/>
      </w:pPr>
      <w:proofErr w:type="spellStart"/>
      <w:r w:rsidRPr="005372A0">
        <w:lastRenderedPageBreak/>
        <w:t>Michell</w:t>
      </w:r>
      <w:proofErr w:type="spellEnd"/>
      <w:r w:rsidRPr="005372A0">
        <w:t xml:space="preserve">, P., </w:t>
      </w:r>
      <w:proofErr w:type="spellStart"/>
      <w:r w:rsidRPr="005372A0">
        <w:t>Cataquet</w:t>
      </w:r>
      <w:proofErr w:type="spellEnd"/>
      <w:r w:rsidRPr="005372A0">
        <w:t>, H. and Hague, S. (1992)</w:t>
      </w:r>
      <w:r w:rsidR="00B17183">
        <w:t>.</w:t>
      </w:r>
      <w:r>
        <w:t xml:space="preserve"> </w:t>
      </w:r>
      <w:proofErr w:type="gramStart"/>
      <w:r w:rsidRPr="005372A0">
        <w:t>Establishing the causes of disaffec</w:t>
      </w:r>
      <w:r>
        <w:t>tion in agency-client relations</w:t>
      </w:r>
      <w:r w:rsidR="00B17183">
        <w:t>.</w:t>
      </w:r>
      <w:proofErr w:type="gramEnd"/>
      <w:r w:rsidRPr="005372A0">
        <w:t xml:space="preserve"> </w:t>
      </w:r>
      <w:proofErr w:type="gramStart"/>
      <w:r w:rsidRPr="005372A0">
        <w:rPr>
          <w:i/>
        </w:rPr>
        <w:t>Journal of Advertising Research</w:t>
      </w:r>
      <w:r w:rsidRPr="005372A0">
        <w:t>, 32</w:t>
      </w:r>
      <w:r>
        <w:t xml:space="preserve"> </w:t>
      </w:r>
      <w:r w:rsidR="00B17183">
        <w:t>(</w:t>
      </w:r>
      <w:r w:rsidRPr="005372A0">
        <w:t>2</w:t>
      </w:r>
      <w:r w:rsidR="00B17183">
        <w:t>)</w:t>
      </w:r>
      <w:r w:rsidRPr="005372A0">
        <w:t>, 41-48.</w:t>
      </w:r>
      <w:proofErr w:type="gramEnd"/>
    </w:p>
    <w:p w14:paraId="7F6B041C" w14:textId="3203F6D3" w:rsidR="00A456F8" w:rsidRPr="005372A0" w:rsidRDefault="00A456F8" w:rsidP="00B17183">
      <w:pPr>
        <w:tabs>
          <w:tab w:val="left" w:pos="8460"/>
        </w:tabs>
        <w:spacing w:line="480" w:lineRule="auto"/>
        <w:ind w:left="720" w:hanging="720"/>
        <w:jc w:val="both"/>
      </w:pPr>
      <w:proofErr w:type="gramStart"/>
      <w:r w:rsidRPr="005372A0">
        <w:t xml:space="preserve">Mohr, J. and </w:t>
      </w:r>
      <w:proofErr w:type="spellStart"/>
      <w:r w:rsidRPr="005372A0">
        <w:t>Spekman</w:t>
      </w:r>
      <w:proofErr w:type="spellEnd"/>
      <w:r w:rsidRPr="005372A0">
        <w:t>, R. (1994)</w:t>
      </w:r>
      <w:r w:rsidR="00B17183">
        <w:t>.</w:t>
      </w:r>
      <w:proofErr w:type="gramEnd"/>
      <w:r w:rsidRPr="005372A0">
        <w:t xml:space="preserve"> Characteristics of partnership success: partnership attributes, communication behaviour, and conflict resolution techniques</w:t>
      </w:r>
      <w:r w:rsidR="00B17183">
        <w:t>.</w:t>
      </w:r>
      <w:r w:rsidRPr="005372A0">
        <w:t xml:space="preserve"> </w:t>
      </w:r>
      <w:r w:rsidRPr="005372A0">
        <w:rPr>
          <w:i/>
        </w:rPr>
        <w:t>Strategic Management Journal</w:t>
      </w:r>
      <w:r w:rsidRPr="005372A0">
        <w:t>, 15,</w:t>
      </w:r>
      <w:r>
        <w:t xml:space="preserve"> </w:t>
      </w:r>
      <w:r w:rsidRPr="005372A0">
        <w:t>135-152.</w:t>
      </w:r>
    </w:p>
    <w:p w14:paraId="47899A3C" w14:textId="5C4D6D85" w:rsidR="00A456F8" w:rsidRDefault="00A456F8" w:rsidP="00B17183">
      <w:pPr>
        <w:spacing w:line="480" w:lineRule="auto"/>
        <w:ind w:left="720" w:hanging="720"/>
        <w:jc w:val="both"/>
      </w:pPr>
      <w:proofErr w:type="gramStart"/>
      <w:r w:rsidRPr="005372A0">
        <w:t xml:space="preserve">Moorman, C., </w:t>
      </w:r>
      <w:proofErr w:type="spellStart"/>
      <w:r w:rsidRPr="005372A0">
        <w:t>Zaltman</w:t>
      </w:r>
      <w:proofErr w:type="spellEnd"/>
      <w:r w:rsidRPr="005372A0">
        <w:t>, G. and Deshpande, R. (1992)</w:t>
      </w:r>
      <w:r w:rsidR="00B17183">
        <w:t>.</w:t>
      </w:r>
      <w:proofErr w:type="gramEnd"/>
      <w:r w:rsidR="00B17183">
        <w:t xml:space="preserve"> </w:t>
      </w:r>
      <w:r w:rsidRPr="005372A0">
        <w:t>Relationships between providers and users of market research: the dynamics of trust within and between organisations</w:t>
      </w:r>
      <w:r w:rsidR="00B17183">
        <w:t>.</w:t>
      </w:r>
      <w:r w:rsidRPr="005372A0">
        <w:t xml:space="preserve"> </w:t>
      </w:r>
      <w:r w:rsidRPr="005372A0">
        <w:rPr>
          <w:i/>
        </w:rPr>
        <w:t>Journal of Marketing Research</w:t>
      </w:r>
      <w:r w:rsidRPr="005372A0">
        <w:t>, 29</w:t>
      </w:r>
      <w:r>
        <w:t xml:space="preserve"> </w:t>
      </w:r>
      <w:r w:rsidR="00B17183">
        <w:t>(</w:t>
      </w:r>
      <w:r w:rsidRPr="005372A0">
        <w:t>3</w:t>
      </w:r>
      <w:r w:rsidR="00B17183">
        <w:t>)</w:t>
      </w:r>
      <w:r w:rsidRPr="005372A0">
        <w:t>,</w:t>
      </w:r>
      <w:r>
        <w:t xml:space="preserve"> </w:t>
      </w:r>
      <w:r w:rsidRPr="005372A0">
        <w:t>314-328.</w:t>
      </w:r>
    </w:p>
    <w:p w14:paraId="04EED794" w14:textId="3C90FD12" w:rsidR="00A456F8" w:rsidRPr="00300FA4" w:rsidRDefault="00A456F8" w:rsidP="00B17183">
      <w:pPr>
        <w:pStyle w:val="BodyText2"/>
        <w:spacing w:line="480" w:lineRule="auto"/>
        <w:ind w:left="720" w:hanging="720"/>
        <w:jc w:val="both"/>
        <w:rPr>
          <w:sz w:val="24"/>
          <w:szCs w:val="24"/>
        </w:rPr>
      </w:pPr>
      <w:r w:rsidRPr="00300FA4">
        <w:rPr>
          <w:sz w:val="24"/>
          <w:szCs w:val="24"/>
        </w:rPr>
        <w:t>Morgan, R. (2000)</w:t>
      </w:r>
      <w:r w:rsidR="00B17183">
        <w:rPr>
          <w:sz w:val="24"/>
          <w:szCs w:val="24"/>
        </w:rPr>
        <w:t>.</w:t>
      </w:r>
      <w:r w:rsidRPr="00300FA4">
        <w:rPr>
          <w:sz w:val="24"/>
          <w:szCs w:val="24"/>
        </w:rPr>
        <w:t xml:space="preserve"> </w:t>
      </w:r>
      <w:proofErr w:type="gramStart"/>
      <w:r w:rsidRPr="00300FA4">
        <w:rPr>
          <w:sz w:val="24"/>
          <w:szCs w:val="24"/>
        </w:rPr>
        <w:t>Relationship marketing and marketing strategy</w:t>
      </w:r>
      <w:r w:rsidR="00B17183">
        <w:rPr>
          <w:sz w:val="24"/>
          <w:szCs w:val="24"/>
        </w:rPr>
        <w:t>.</w:t>
      </w:r>
      <w:proofErr w:type="gramEnd"/>
      <w:r w:rsidRPr="00300FA4">
        <w:rPr>
          <w:sz w:val="24"/>
          <w:szCs w:val="24"/>
        </w:rPr>
        <w:t xml:space="preserve"> In </w:t>
      </w:r>
      <w:proofErr w:type="spellStart"/>
      <w:r w:rsidRPr="00300FA4">
        <w:rPr>
          <w:sz w:val="24"/>
          <w:szCs w:val="24"/>
        </w:rPr>
        <w:t>Sheth</w:t>
      </w:r>
      <w:proofErr w:type="spellEnd"/>
      <w:r w:rsidRPr="00300FA4">
        <w:rPr>
          <w:sz w:val="24"/>
          <w:szCs w:val="24"/>
        </w:rPr>
        <w:t xml:space="preserve">, J. and </w:t>
      </w:r>
      <w:proofErr w:type="spellStart"/>
      <w:r w:rsidRPr="00300FA4">
        <w:rPr>
          <w:sz w:val="24"/>
          <w:szCs w:val="24"/>
        </w:rPr>
        <w:t>Parvatiyar</w:t>
      </w:r>
      <w:proofErr w:type="spellEnd"/>
      <w:r w:rsidRPr="00300FA4">
        <w:rPr>
          <w:sz w:val="24"/>
          <w:szCs w:val="24"/>
        </w:rPr>
        <w:t xml:space="preserve">, A. </w:t>
      </w:r>
      <w:r w:rsidRPr="00B02D0E">
        <w:rPr>
          <w:i/>
          <w:iCs/>
          <w:sz w:val="24"/>
          <w:szCs w:val="24"/>
        </w:rPr>
        <w:t>Handbook of Relationship Marketing</w:t>
      </w:r>
      <w:r w:rsidRPr="00300FA4">
        <w:rPr>
          <w:sz w:val="24"/>
          <w:szCs w:val="24"/>
        </w:rPr>
        <w:t>, Sage Publication</w:t>
      </w:r>
      <w:r w:rsidR="00B17183">
        <w:rPr>
          <w:sz w:val="24"/>
          <w:szCs w:val="24"/>
        </w:rPr>
        <w:t>:</w:t>
      </w:r>
      <w:r w:rsidRPr="00300FA4">
        <w:rPr>
          <w:sz w:val="24"/>
          <w:szCs w:val="24"/>
        </w:rPr>
        <w:t xml:space="preserve"> London.</w:t>
      </w:r>
    </w:p>
    <w:p w14:paraId="59D0EBD5" w14:textId="03DF953E" w:rsidR="00A456F8" w:rsidRPr="005372A0" w:rsidRDefault="00A456F8" w:rsidP="00B17183">
      <w:pPr>
        <w:spacing w:line="480" w:lineRule="auto"/>
        <w:ind w:left="720" w:hanging="720"/>
        <w:jc w:val="both"/>
      </w:pPr>
      <w:r>
        <w:t>Morgan, R. and Hunt, S. (1994)</w:t>
      </w:r>
      <w:r w:rsidR="00B17183">
        <w:t>.</w:t>
      </w:r>
      <w:r w:rsidRPr="005372A0">
        <w:t xml:space="preserve"> </w:t>
      </w:r>
      <w:proofErr w:type="gramStart"/>
      <w:r w:rsidRPr="005372A0">
        <w:t>The commitment-trust theory of relati</w:t>
      </w:r>
      <w:r>
        <w:t>onship marketing</w:t>
      </w:r>
      <w:r w:rsidR="00B17183">
        <w:t>.</w:t>
      </w:r>
      <w:proofErr w:type="gramEnd"/>
      <w:r w:rsidRPr="005372A0">
        <w:t xml:space="preserve"> </w:t>
      </w:r>
      <w:r w:rsidRPr="005372A0">
        <w:rPr>
          <w:i/>
        </w:rPr>
        <w:t>Journal of Marketing,</w:t>
      </w:r>
      <w:r>
        <w:rPr>
          <w:iCs/>
        </w:rPr>
        <w:t xml:space="preserve"> </w:t>
      </w:r>
      <w:r>
        <w:t xml:space="preserve">58 </w:t>
      </w:r>
      <w:r w:rsidR="00B17183">
        <w:t>(</w:t>
      </w:r>
      <w:r>
        <w:t>3</w:t>
      </w:r>
      <w:r w:rsidR="00B17183">
        <w:t>)</w:t>
      </w:r>
      <w:r w:rsidRPr="005372A0">
        <w:t>,</w:t>
      </w:r>
      <w:r>
        <w:t xml:space="preserve"> </w:t>
      </w:r>
      <w:r w:rsidRPr="005372A0">
        <w:t>20-38.</w:t>
      </w:r>
    </w:p>
    <w:p w14:paraId="3EF42485" w14:textId="4E7AB8F8" w:rsidR="00A456F8" w:rsidRPr="005372A0" w:rsidRDefault="00A456F8" w:rsidP="00DE0EA0">
      <w:pPr>
        <w:spacing w:line="480" w:lineRule="auto"/>
        <w:ind w:left="720" w:hanging="720"/>
        <w:jc w:val="both"/>
      </w:pPr>
      <w:r w:rsidRPr="005372A0">
        <w:rPr>
          <w:lang w:val="de-DE"/>
        </w:rPr>
        <w:t>Mui, L., Halberstadt, A. and Mohtashemi, M. (2002)</w:t>
      </w:r>
      <w:r w:rsidR="00B17183">
        <w:rPr>
          <w:lang w:val="de-DE"/>
        </w:rPr>
        <w:t>.</w:t>
      </w:r>
      <w:r w:rsidRPr="005372A0">
        <w:rPr>
          <w:lang w:val="de-DE"/>
        </w:rPr>
        <w:t xml:space="preserve"> </w:t>
      </w:r>
      <w:proofErr w:type="gramStart"/>
      <w:r w:rsidRPr="005372A0">
        <w:t>Evaluation rep</w:t>
      </w:r>
      <w:r>
        <w:t>utation in multi-agents systems</w:t>
      </w:r>
      <w:r w:rsidR="00DE0EA0">
        <w:t>.</w:t>
      </w:r>
      <w:proofErr w:type="gramEnd"/>
      <w:r w:rsidRPr="005372A0">
        <w:t xml:space="preserve"> </w:t>
      </w:r>
      <w:r w:rsidRPr="005372A0">
        <w:rPr>
          <w:i/>
        </w:rPr>
        <w:t>International Conference on Autonomous Agents</w:t>
      </w:r>
      <w:r w:rsidRPr="005372A0">
        <w:t>, 123-137.</w:t>
      </w:r>
    </w:p>
    <w:p w14:paraId="3729C980" w14:textId="776CBEAA" w:rsidR="00A456F8" w:rsidRPr="005372A0" w:rsidRDefault="00A456F8" w:rsidP="00DE0EA0">
      <w:pPr>
        <w:pStyle w:val="BodyText"/>
        <w:spacing w:after="0" w:line="480" w:lineRule="auto"/>
        <w:ind w:left="720" w:hanging="720"/>
        <w:jc w:val="both"/>
      </w:pPr>
      <w:proofErr w:type="spellStart"/>
      <w:proofErr w:type="gramStart"/>
      <w:r w:rsidRPr="005372A0">
        <w:t>Mummalaneni</w:t>
      </w:r>
      <w:proofErr w:type="spellEnd"/>
      <w:r w:rsidRPr="005372A0">
        <w:t>, V. and Wilson, D. (1991)</w:t>
      </w:r>
      <w:r w:rsidR="00DE0EA0">
        <w:t>.</w:t>
      </w:r>
      <w:proofErr w:type="gramEnd"/>
      <w:r w:rsidRPr="005372A0">
        <w:t xml:space="preserve"> </w:t>
      </w:r>
      <w:proofErr w:type="gramStart"/>
      <w:r w:rsidRPr="005372A0">
        <w:t>The influence of a close personal relationship between a buyer and a seller on the continued stability of their role relationship</w:t>
      </w:r>
      <w:r w:rsidR="00DE0EA0">
        <w:t>.</w:t>
      </w:r>
      <w:proofErr w:type="gramEnd"/>
      <w:r w:rsidRPr="005372A0">
        <w:t xml:space="preserve"> </w:t>
      </w:r>
      <w:r w:rsidRPr="005372A0">
        <w:rPr>
          <w:i/>
        </w:rPr>
        <w:t xml:space="preserve">Working Paper, </w:t>
      </w:r>
      <w:proofErr w:type="gramStart"/>
      <w:r w:rsidRPr="005372A0">
        <w:rPr>
          <w:i/>
        </w:rPr>
        <w:t>The</w:t>
      </w:r>
      <w:proofErr w:type="gramEnd"/>
      <w:r w:rsidRPr="005372A0">
        <w:rPr>
          <w:i/>
        </w:rPr>
        <w:t xml:space="preserve"> Institute for the Study of Business Markets</w:t>
      </w:r>
      <w:r w:rsidRPr="005372A0">
        <w:t>, The Pennsylvania State University, University Park: Pennsylvania.</w:t>
      </w:r>
    </w:p>
    <w:p w14:paraId="5923FC67" w14:textId="6B26F5C0" w:rsidR="00A456F8" w:rsidRPr="005372A0" w:rsidRDefault="00A456F8" w:rsidP="00DE0EA0">
      <w:pPr>
        <w:spacing w:line="480" w:lineRule="auto"/>
        <w:ind w:left="720" w:hanging="720"/>
        <w:jc w:val="both"/>
      </w:pPr>
      <w:proofErr w:type="gramStart"/>
      <w:r w:rsidRPr="005372A0">
        <w:t xml:space="preserve">Nicholson, C., </w:t>
      </w:r>
      <w:proofErr w:type="spellStart"/>
      <w:r w:rsidRPr="005372A0">
        <w:t>Co</w:t>
      </w:r>
      <w:r>
        <w:t>mpeau</w:t>
      </w:r>
      <w:proofErr w:type="spellEnd"/>
      <w:r>
        <w:t xml:space="preserve">, L. and </w:t>
      </w:r>
      <w:proofErr w:type="spellStart"/>
      <w:r>
        <w:t>Sethi</w:t>
      </w:r>
      <w:proofErr w:type="spellEnd"/>
      <w:r>
        <w:t>, R. (2001)</w:t>
      </w:r>
      <w:r w:rsidR="00DE0EA0">
        <w:t>.</w:t>
      </w:r>
      <w:proofErr w:type="gramEnd"/>
      <w:r>
        <w:t xml:space="preserve"> </w:t>
      </w:r>
      <w:proofErr w:type="gramStart"/>
      <w:r w:rsidRPr="005372A0">
        <w:t>The role of interpersonal liking in building trust in long-term channel relationships</w:t>
      </w:r>
      <w:r w:rsidR="00DE0EA0">
        <w:t>.</w:t>
      </w:r>
      <w:proofErr w:type="gramEnd"/>
      <w:r w:rsidRPr="005372A0">
        <w:t xml:space="preserve"> </w:t>
      </w:r>
      <w:r w:rsidRPr="005372A0">
        <w:rPr>
          <w:i/>
        </w:rPr>
        <w:t>Academy of Marketing Science Journal</w:t>
      </w:r>
      <w:r w:rsidRPr="005372A0">
        <w:t>, 29</w:t>
      </w:r>
      <w:r>
        <w:t xml:space="preserve"> </w:t>
      </w:r>
      <w:r w:rsidR="00DE0EA0">
        <w:t>(1)</w:t>
      </w:r>
      <w:r w:rsidRPr="005372A0">
        <w:t>, 3-15.</w:t>
      </w:r>
    </w:p>
    <w:p w14:paraId="5496F181" w14:textId="30FC5B1F" w:rsidR="00A456F8" w:rsidRDefault="00A456F8" w:rsidP="00DE0EA0">
      <w:pPr>
        <w:spacing w:line="480" w:lineRule="auto"/>
        <w:ind w:left="720" w:hanging="720"/>
        <w:jc w:val="both"/>
      </w:pPr>
      <w:r>
        <w:t>Palmer, A. (1997)</w:t>
      </w:r>
      <w:r w:rsidR="00DE0EA0">
        <w:t xml:space="preserve">. </w:t>
      </w:r>
      <w:proofErr w:type="gramStart"/>
      <w:r w:rsidRPr="005372A0">
        <w:t>Defining relationship marketing: an international perspective</w:t>
      </w:r>
      <w:r w:rsidR="00DE0EA0">
        <w:t>.</w:t>
      </w:r>
      <w:proofErr w:type="gramEnd"/>
      <w:r w:rsidRPr="005372A0">
        <w:t xml:space="preserve"> </w:t>
      </w:r>
      <w:r w:rsidRPr="005372A0">
        <w:rPr>
          <w:i/>
        </w:rPr>
        <w:t>Management Decision</w:t>
      </w:r>
      <w:r w:rsidRPr="005372A0">
        <w:t>, 35</w:t>
      </w:r>
      <w:r>
        <w:t xml:space="preserve"> </w:t>
      </w:r>
      <w:r w:rsidR="00DE0EA0">
        <w:t>(</w:t>
      </w:r>
      <w:r w:rsidRPr="005372A0">
        <w:t>4</w:t>
      </w:r>
      <w:r w:rsidR="00DE0EA0">
        <w:t>)</w:t>
      </w:r>
      <w:r w:rsidRPr="005372A0">
        <w:t>,</w:t>
      </w:r>
      <w:r>
        <w:t xml:space="preserve"> </w:t>
      </w:r>
      <w:r w:rsidRPr="005372A0">
        <w:t>319-321.</w:t>
      </w:r>
    </w:p>
    <w:p w14:paraId="3DBBC5E5" w14:textId="1F533F46" w:rsidR="00A456F8" w:rsidRPr="005372A0" w:rsidRDefault="00A456F8" w:rsidP="00DE0EA0">
      <w:pPr>
        <w:spacing w:line="480" w:lineRule="auto"/>
        <w:ind w:left="720" w:hanging="720"/>
        <w:jc w:val="both"/>
      </w:pPr>
      <w:proofErr w:type="gramStart"/>
      <w:r w:rsidRPr="005372A0">
        <w:lastRenderedPageBreak/>
        <w:t xml:space="preserve">Price, L. and </w:t>
      </w:r>
      <w:proofErr w:type="spellStart"/>
      <w:r w:rsidRPr="005372A0">
        <w:t>Arnould</w:t>
      </w:r>
      <w:proofErr w:type="spellEnd"/>
      <w:r w:rsidRPr="005372A0">
        <w:t>, E. (1999)</w:t>
      </w:r>
      <w:r w:rsidR="00DE0EA0">
        <w:t>.</w:t>
      </w:r>
      <w:proofErr w:type="gramEnd"/>
      <w:r w:rsidR="00DE0EA0">
        <w:t xml:space="preserve"> </w:t>
      </w:r>
      <w:r w:rsidRPr="005372A0">
        <w:t>Commercial friendships: service provider-</w:t>
      </w:r>
      <w:r>
        <w:t>client relationships in context</w:t>
      </w:r>
      <w:r w:rsidR="00DE0EA0">
        <w:t>.</w:t>
      </w:r>
      <w:r w:rsidRPr="005372A0">
        <w:t xml:space="preserve"> </w:t>
      </w:r>
      <w:r w:rsidRPr="005372A0">
        <w:rPr>
          <w:i/>
        </w:rPr>
        <w:t>Journal of Marketing</w:t>
      </w:r>
      <w:r w:rsidRPr="005372A0">
        <w:t>, 63</w:t>
      </w:r>
      <w:r>
        <w:t xml:space="preserve"> </w:t>
      </w:r>
      <w:r w:rsidR="00DE0EA0">
        <w:t>(</w:t>
      </w:r>
      <w:r w:rsidRPr="005372A0">
        <w:t>4</w:t>
      </w:r>
      <w:r w:rsidR="00DE0EA0">
        <w:t>)</w:t>
      </w:r>
      <w:r w:rsidRPr="005372A0">
        <w:t>,</w:t>
      </w:r>
      <w:r>
        <w:t xml:space="preserve"> </w:t>
      </w:r>
      <w:r w:rsidRPr="005372A0">
        <w:t>38-56.</w:t>
      </w:r>
    </w:p>
    <w:p w14:paraId="67A3A879" w14:textId="417D0349" w:rsidR="00A456F8" w:rsidRPr="00B47BCC" w:rsidRDefault="00A456F8" w:rsidP="00DE0EA0">
      <w:pPr>
        <w:spacing w:line="480" w:lineRule="auto"/>
        <w:ind w:left="720" w:hanging="720"/>
        <w:jc w:val="both"/>
      </w:pPr>
      <w:proofErr w:type="gramStart"/>
      <w:r w:rsidRPr="00B47BCC">
        <w:rPr>
          <w:rStyle w:val="surname"/>
        </w:rPr>
        <w:t>Robbins</w:t>
      </w:r>
      <w:r w:rsidRPr="00B47BCC">
        <w:rPr>
          <w:rStyle w:val="name"/>
        </w:rPr>
        <w:t xml:space="preserve"> </w:t>
      </w:r>
      <w:r w:rsidRPr="00B47BCC">
        <w:rPr>
          <w:rStyle w:val="forenames"/>
        </w:rPr>
        <w:t>T</w:t>
      </w:r>
      <w:r>
        <w:rPr>
          <w:rStyle w:val="forenames"/>
        </w:rPr>
        <w:t>. and</w:t>
      </w:r>
      <w:r w:rsidRPr="00B47BCC">
        <w:rPr>
          <w:rStyle w:val="author-info"/>
        </w:rPr>
        <w:t xml:space="preserve"> </w:t>
      </w:r>
      <w:proofErr w:type="spellStart"/>
      <w:r w:rsidRPr="00B47BCC">
        <w:rPr>
          <w:rStyle w:val="surname"/>
        </w:rPr>
        <w:t>DeNisi</w:t>
      </w:r>
      <w:proofErr w:type="spellEnd"/>
      <w:r w:rsidRPr="00B47BCC">
        <w:rPr>
          <w:rStyle w:val="name"/>
        </w:rPr>
        <w:t xml:space="preserve"> </w:t>
      </w:r>
      <w:r w:rsidRPr="00B47BCC">
        <w:rPr>
          <w:rStyle w:val="forenames"/>
        </w:rPr>
        <w:t>A</w:t>
      </w:r>
      <w:r w:rsidRPr="00B47BCC">
        <w:rPr>
          <w:rStyle w:val="author-info"/>
        </w:rPr>
        <w:t>. (</w:t>
      </w:r>
      <w:r w:rsidRPr="00B47BCC">
        <w:rPr>
          <w:rStyle w:val="reference-date"/>
        </w:rPr>
        <w:t>1994</w:t>
      </w:r>
      <w:r>
        <w:rPr>
          <w:rStyle w:val="author-info"/>
        </w:rPr>
        <w:t>)</w:t>
      </w:r>
      <w:r w:rsidR="00DE0EA0">
        <w:rPr>
          <w:rStyle w:val="author-info"/>
        </w:rPr>
        <w:t>.</w:t>
      </w:r>
      <w:proofErr w:type="gramEnd"/>
      <w:r w:rsidRPr="00B47BCC">
        <w:rPr>
          <w:rStyle w:val="author-info"/>
        </w:rPr>
        <w:t xml:space="preserve"> </w:t>
      </w:r>
      <w:r w:rsidRPr="00B47BCC">
        <w:rPr>
          <w:rStyle w:val="reference-document-title"/>
        </w:rPr>
        <w:t xml:space="preserve">Interpersonal affect and cognitive processing in </w:t>
      </w:r>
      <w:r>
        <w:rPr>
          <w:rStyle w:val="reference-document-title"/>
        </w:rPr>
        <w:t>performance appraisal: t</w:t>
      </w:r>
      <w:r w:rsidRPr="00B47BCC">
        <w:rPr>
          <w:rStyle w:val="reference-document-title"/>
        </w:rPr>
        <w:t>owards closing the gap</w:t>
      </w:r>
      <w:r w:rsidR="00DE0EA0">
        <w:rPr>
          <w:rStyle w:val="reference-document-title"/>
        </w:rPr>
        <w:t>.</w:t>
      </w:r>
      <w:r w:rsidRPr="00B47BCC">
        <w:rPr>
          <w:rStyle w:val="author-info"/>
        </w:rPr>
        <w:t xml:space="preserve"> </w:t>
      </w:r>
      <w:r w:rsidRPr="00B47BCC">
        <w:rPr>
          <w:rStyle w:val="reference-journal-title3"/>
        </w:rPr>
        <w:t>Journal of Applied Psychology</w:t>
      </w:r>
      <w:r w:rsidRPr="00B47BCC">
        <w:rPr>
          <w:rStyle w:val="author-info"/>
        </w:rPr>
        <w:t xml:space="preserve">, </w:t>
      </w:r>
      <w:r w:rsidRPr="00B47BCC">
        <w:rPr>
          <w:rStyle w:val="reference-volume3"/>
          <w:b w:val="0"/>
          <w:bCs w:val="0"/>
        </w:rPr>
        <w:t>79</w:t>
      </w:r>
      <w:r>
        <w:rPr>
          <w:rStyle w:val="reference-volume3"/>
          <w:b w:val="0"/>
          <w:bCs w:val="0"/>
        </w:rPr>
        <w:t>,</w:t>
      </w:r>
      <w:r w:rsidRPr="00B47BCC">
        <w:rPr>
          <w:rStyle w:val="author-info"/>
        </w:rPr>
        <w:t xml:space="preserve"> </w:t>
      </w:r>
      <w:r w:rsidRPr="00B47BCC">
        <w:rPr>
          <w:rStyle w:val="reference-page"/>
        </w:rPr>
        <w:t>341</w:t>
      </w:r>
      <w:r w:rsidRPr="00B47BCC">
        <w:rPr>
          <w:rStyle w:val="author-info"/>
        </w:rPr>
        <w:t>–</w:t>
      </w:r>
      <w:r w:rsidRPr="00B47BCC">
        <w:rPr>
          <w:rStyle w:val="reference-page"/>
        </w:rPr>
        <w:t>350</w:t>
      </w:r>
      <w:r w:rsidR="00DE0EA0">
        <w:rPr>
          <w:rStyle w:val="reference-page"/>
        </w:rPr>
        <w:t>.</w:t>
      </w:r>
    </w:p>
    <w:p w14:paraId="0C831256" w14:textId="5E24E9A7" w:rsidR="00A456F8" w:rsidRPr="005372A0" w:rsidRDefault="00A456F8" w:rsidP="00DE0EA0">
      <w:pPr>
        <w:spacing w:line="480" w:lineRule="auto"/>
        <w:ind w:left="720" w:hanging="720"/>
        <w:jc w:val="both"/>
      </w:pPr>
      <w:proofErr w:type="gramStart"/>
      <w:r w:rsidRPr="005372A0">
        <w:t>Rodriguez, C. and Wilson, D. (2002)</w:t>
      </w:r>
      <w:r w:rsidR="00DE0EA0">
        <w:t>.</w:t>
      </w:r>
      <w:proofErr w:type="gramEnd"/>
      <w:r w:rsidRPr="005372A0">
        <w:t xml:space="preserve"> Relationship bonding and trust as a foundation for commitment in U.S.-Mexican strategic alliances: a structu</w:t>
      </w:r>
      <w:r>
        <w:t>ral equation modelling approach</w:t>
      </w:r>
      <w:r w:rsidR="00DE0EA0">
        <w:t>.</w:t>
      </w:r>
      <w:r w:rsidRPr="005372A0">
        <w:t xml:space="preserve"> </w:t>
      </w:r>
      <w:r w:rsidRPr="005372A0">
        <w:rPr>
          <w:i/>
          <w:iCs/>
        </w:rPr>
        <w:t>Journal of International Marketing</w:t>
      </w:r>
      <w:r w:rsidRPr="005372A0">
        <w:t>, 10</w:t>
      </w:r>
      <w:r>
        <w:t xml:space="preserve"> </w:t>
      </w:r>
      <w:r w:rsidR="00DE0EA0">
        <w:t>(</w:t>
      </w:r>
      <w:r w:rsidRPr="005372A0">
        <w:t>4</w:t>
      </w:r>
      <w:r w:rsidR="00DE0EA0">
        <w:t>)</w:t>
      </w:r>
      <w:r w:rsidRPr="005372A0">
        <w:t>, 53-76.</w:t>
      </w:r>
    </w:p>
    <w:p w14:paraId="1B6321B2" w14:textId="615DC8EA" w:rsidR="00A456F8" w:rsidRPr="005372A0" w:rsidRDefault="00A456F8" w:rsidP="00DE0EA0">
      <w:pPr>
        <w:spacing w:line="480" w:lineRule="auto"/>
        <w:ind w:left="720" w:hanging="720"/>
        <w:jc w:val="both"/>
      </w:pPr>
      <w:proofErr w:type="spellStart"/>
      <w:proofErr w:type="gramStart"/>
      <w:r w:rsidRPr="005372A0">
        <w:t>Roskos-Ewoldsen</w:t>
      </w:r>
      <w:proofErr w:type="spellEnd"/>
      <w:r w:rsidRPr="005372A0">
        <w:t>, D. and Fazio, R. (1992)</w:t>
      </w:r>
      <w:r w:rsidR="00DE0EA0">
        <w:t>.</w:t>
      </w:r>
      <w:proofErr w:type="gramEnd"/>
      <w:r w:rsidRPr="005372A0">
        <w:t xml:space="preserve"> On the orienting value of attitudes: attitude accessibility as a determinant of an object's</w:t>
      </w:r>
      <w:r w:rsidR="00DE0EA0">
        <w:t xml:space="preserve"> attraction of visual attention.</w:t>
      </w:r>
      <w:r w:rsidRPr="005372A0">
        <w:t xml:space="preserve"> </w:t>
      </w:r>
      <w:r w:rsidRPr="005372A0">
        <w:rPr>
          <w:i/>
        </w:rPr>
        <w:t>Journal of Personality and Social Psychology</w:t>
      </w:r>
      <w:r w:rsidRPr="005372A0">
        <w:t>, 63</w:t>
      </w:r>
      <w:r>
        <w:t xml:space="preserve"> </w:t>
      </w:r>
      <w:r w:rsidR="00DE0EA0">
        <w:t>(</w:t>
      </w:r>
      <w:r w:rsidRPr="005372A0">
        <w:t>2</w:t>
      </w:r>
      <w:r w:rsidR="00DE0EA0">
        <w:t>)</w:t>
      </w:r>
      <w:proofErr w:type="gramStart"/>
      <w:r w:rsidRPr="005372A0">
        <w:t>,198</w:t>
      </w:r>
      <w:proofErr w:type="gramEnd"/>
      <w:r w:rsidRPr="005372A0">
        <w:t>-211.</w:t>
      </w:r>
    </w:p>
    <w:p w14:paraId="451062D6" w14:textId="6CBD9390" w:rsidR="00A456F8" w:rsidRPr="005372A0" w:rsidRDefault="00A456F8" w:rsidP="00DE0EA0">
      <w:pPr>
        <w:spacing w:line="480" w:lineRule="auto"/>
        <w:ind w:left="720" w:hanging="720"/>
        <w:jc w:val="both"/>
      </w:pPr>
      <w:proofErr w:type="spellStart"/>
      <w:proofErr w:type="gramStart"/>
      <w:r w:rsidRPr="005372A0">
        <w:t>Sabater</w:t>
      </w:r>
      <w:proofErr w:type="spellEnd"/>
      <w:r w:rsidRPr="005372A0">
        <w:t>, J. and Sierra, C. (2001)</w:t>
      </w:r>
      <w:r w:rsidR="00DE0EA0">
        <w:t>.</w:t>
      </w:r>
      <w:proofErr w:type="gramEnd"/>
      <w:r w:rsidR="00DE0EA0">
        <w:t xml:space="preserve"> </w:t>
      </w:r>
      <w:r w:rsidRPr="005372A0">
        <w:t>Regret: a reputation model for gregarious societies</w:t>
      </w:r>
      <w:r w:rsidR="00DE0EA0">
        <w:t>.</w:t>
      </w:r>
      <w:r w:rsidRPr="005372A0">
        <w:t xml:space="preserve"> </w:t>
      </w:r>
      <w:proofErr w:type="gramStart"/>
      <w:r w:rsidRPr="005372A0">
        <w:rPr>
          <w:i/>
        </w:rPr>
        <w:t>4</w:t>
      </w:r>
      <w:r w:rsidRPr="005372A0">
        <w:rPr>
          <w:i/>
          <w:vertAlign w:val="superscript"/>
        </w:rPr>
        <w:t>th</w:t>
      </w:r>
      <w:r w:rsidRPr="005372A0">
        <w:rPr>
          <w:i/>
        </w:rPr>
        <w:t xml:space="preserve"> Workshop on Deception, Fraud and Trust in Agent Societies</w:t>
      </w:r>
      <w:r w:rsidRPr="005372A0">
        <w:t>.</w:t>
      </w:r>
      <w:proofErr w:type="gramEnd"/>
    </w:p>
    <w:p w14:paraId="20AC75EC" w14:textId="69F1CB9B" w:rsidR="00A456F8" w:rsidRPr="005372A0" w:rsidRDefault="00A456F8" w:rsidP="00DE0EA0">
      <w:pPr>
        <w:spacing w:line="480" w:lineRule="auto"/>
        <w:ind w:left="720" w:hanging="720"/>
        <w:jc w:val="both"/>
      </w:pPr>
      <w:r w:rsidRPr="005372A0">
        <w:t>Schneider, B. (1987)</w:t>
      </w:r>
      <w:r w:rsidR="00DE0EA0">
        <w:t>.</w:t>
      </w:r>
      <w:r w:rsidR="00DE0EA0" w:rsidRPr="005372A0">
        <w:t xml:space="preserve"> </w:t>
      </w:r>
      <w:r w:rsidRPr="005372A0">
        <w:t>The people make the place</w:t>
      </w:r>
      <w:r w:rsidR="00DE0EA0">
        <w:t>.</w:t>
      </w:r>
      <w:r w:rsidRPr="005372A0">
        <w:t xml:space="preserve"> </w:t>
      </w:r>
      <w:r w:rsidRPr="005372A0">
        <w:rPr>
          <w:i/>
        </w:rPr>
        <w:t>Personnel Psychology</w:t>
      </w:r>
      <w:r w:rsidRPr="005372A0">
        <w:t>, 40</w:t>
      </w:r>
      <w:r>
        <w:t xml:space="preserve"> </w:t>
      </w:r>
      <w:r w:rsidR="00DE0EA0">
        <w:t>(</w:t>
      </w:r>
      <w:r w:rsidRPr="005372A0">
        <w:t>3</w:t>
      </w:r>
      <w:r w:rsidR="00DE0EA0">
        <w:t>)</w:t>
      </w:r>
      <w:r w:rsidRPr="005372A0">
        <w:t>,</w:t>
      </w:r>
      <w:r>
        <w:t xml:space="preserve"> </w:t>
      </w:r>
      <w:r w:rsidRPr="005372A0">
        <w:t>437-453.</w:t>
      </w:r>
    </w:p>
    <w:p w14:paraId="1334B1D5" w14:textId="683BA779" w:rsidR="00494763" w:rsidRDefault="00A456F8" w:rsidP="00DE0EA0">
      <w:pPr>
        <w:spacing w:line="480" w:lineRule="auto"/>
        <w:ind w:left="720" w:hanging="720"/>
        <w:jc w:val="both"/>
      </w:pPr>
      <w:proofErr w:type="spellStart"/>
      <w:r>
        <w:t>Sheth</w:t>
      </w:r>
      <w:proofErr w:type="spellEnd"/>
      <w:r>
        <w:t>, N. (1984)</w:t>
      </w:r>
      <w:r w:rsidR="00DE0EA0">
        <w:t xml:space="preserve">. </w:t>
      </w:r>
      <w:proofErr w:type="gramStart"/>
      <w:r w:rsidRPr="005372A0">
        <w:t>Theoretical framework for studying of Indian business communities</w:t>
      </w:r>
      <w:r w:rsidR="00DE0EA0">
        <w:t>.</w:t>
      </w:r>
      <w:proofErr w:type="gramEnd"/>
      <w:r w:rsidRPr="005372A0">
        <w:t xml:space="preserve"> In </w:t>
      </w:r>
      <w:proofErr w:type="spellStart"/>
      <w:r w:rsidRPr="005372A0">
        <w:t>Tripathi</w:t>
      </w:r>
      <w:proofErr w:type="spellEnd"/>
      <w:r w:rsidRPr="005372A0">
        <w:t xml:space="preserve">, D. (Ed.), </w:t>
      </w:r>
      <w:r w:rsidRPr="005372A0">
        <w:rPr>
          <w:i/>
        </w:rPr>
        <w:t>Business Communities of India: A Historical Perspective</w:t>
      </w:r>
      <w:r w:rsidRPr="005372A0">
        <w:t xml:space="preserve">, </w:t>
      </w:r>
      <w:proofErr w:type="spellStart"/>
      <w:r w:rsidRPr="005372A0">
        <w:t>Manohar</w:t>
      </w:r>
      <w:proofErr w:type="spellEnd"/>
      <w:r w:rsidRPr="005372A0">
        <w:t xml:space="preserve"> Publication</w:t>
      </w:r>
      <w:r w:rsidR="00DE0EA0">
        <w:t>:</w:t>
      </w:r>
      <w:r w:rsidRPr="005372A0">
        <w:t xml:space="preserve"> New Delhi,</w:t>
      </w:r>
      <w:r>
        <w:t xml:space="preserve"> </w:t>
      </w:r>
      <w:r w:rsidRPr="005372A0">
        <w:t>9-25.</w:t>
      </w:r>
    </w:p>
    <w:p w14:paraId="6796FCB6" w14:textId="250E47EC" w:rsidR="00494763" w:rsidRPr="005372A0" w:rsidRDefault="00494763" w:rsidP="00DE0EA0">
      <w:pPr>
        <w:spacing w:line="480" w:lineRule="auto"/>
        <w:ind w:left="720" w:hanging="720"/>
        <w:jc w:val="both"/>
      </w:pPr>
      <w:proofErr w:type="spellStart"/>
      <w:proofErr w:type="gramStart"/>
      <w:r>
        <w:t>Simonin</w:t>
      </w:r>
      <w:proofErr w:type="spellEnd"/>
      <w:r>
        <w:t>, B. and Ruth, J. A. (1998)</w:t>
      </w:r>
      <w:r w:rsidR="00DE0EA0">
        <w:t>.</w:t>
      </w:r>
      <w:proofErr w:type="gramEnd"/>
      <w:r w:rsidR="00DE0EA0">
        <w:t xml:space="preserve"> </w:t>
      </w:r>
      <w:r>
        <w:t xml:space="preserve">Is a company known by the company it keeps? </w:t>
      </w:r>
      <w:proofErr w:type="gramStart"/>
      <w:r>
        <w:t xml:space="preserve">Assessing the </w:t>
      </w:r>
      <w:proofErr w:type="spellStart"/>
      <w:r>
        <w:t>spillover</w:t>
      </w:r>
      <w:proofErr w:type="spellEnd"/>
      <w:r>
        <w:t xml:space="preserve"> effects of brand alliances on consumer brand attitudes</w:t>
      </w:r>
      <w:r w:rsidR="00DE0EA0">
        <w:t>.</w:t>
      </w:r>
      <w:proofErr w:type="gramEnd"/>
      <w:r>
        <w:t xml:space="preserve"> </w:t>
      </w:r>
      <w:r w:rsidRPr="00494763">
        <w:rPr>
          <w:i/>
          <w:iCs/>
        </w:rPr>
        <w:t>Journal of Marketing Research</w:t>
      </w:r>
      <w:r>
        <w:t>, 35 (1), 30-42.</w:t>
      </w:r>
    </w:p>
    <w:p w14:paraId="2669C522" w14:textId="3696A5C5" w:rsidR="00A456F8" w:rsidRDefault="00A456F8" w:rsidP="00DE0EA0">
      <w:pPr>
        <w:spacing w:line="480" w:lineRule="auto"/>
        <w:ind w:left="720" w:hanging="720"/>
        <w:jc w:val="both"/>
      </w:pPr>
      <w:proofErr w:type="gramStart"/>
      <w:r w:rsidRPr="005372A0">
        <w:t>Smith, J and Barclay, D. (1997)</w:t>
      </w:r>
      <w:r w:rsidR="00DE0EA0">
        <w:t>.</w:t>
      </w:r>
      <w:proofErr w:type="gramEnd"/>
      <w:r w:rsidR="00DE0EA0">
        <w:t xml:space="preserve"> </w:t>
      </w:r>
      <w:r w:rsidRPr="005372A0">
        <w:t>The effects of organisational differences and trust on the effectiveness of selling partner relationships</w:t>
      </w:r>
      <w:r w:rsidR="00DE0EA0">
        <w:t>.</w:t>
      </w:r>
      <w:r w:rsidRPr="005372A0">
        <w:t xml:space="preserve"> </w:t>
      </w:r>
      <w:r w:rsidRPr="005372A0">
        <w:rPr>
          <w:i/>
        </w:rPr>
        <w:t>Journal of Marketing</w:t>
      </w:r>
      <w:r w:rsidRPr="005372A0">
        <w:t>, 61</w:t>
      </w:r>
      <w:r>
        <w:t xml:space="preserve"> </w:t>
      </w:r>
      <w:r w:rsidR="00DE0EA0">
        <w:t>(</w:t>
      </w:r>
      <w:r w:rsidRPr="005372A0">
        <w:t>1</w:t>
      </w:r>
      <w:r w:rsidR="00DE0EA0">
        <w:t>)</w:t>
      </w:r>
      <w:r w:rsidRPr="005372A0">
        <w:t>, 3-21.</w:t>
      </w:r>
    </w:p>
    <w:p w14:paraId="42BC7C39" w14:textId="1526C4A4" w:rsidR="00A456F8" w:rsidRDefault="00A456F8" w:rsidP="0019330B">
      <w:pPr>
        <w:spacing w:line="480" w:lineRule="auto"/>
        <w:ind w:left="720" w:hanging="720"/>
        <w:jc w:val="both"/>
      </w:pPr>
      <w:proofErr w:type="gramStart"/>
      <w:r>
        <w:lastRenderedPageBreak/>
        <w:t xml:space="preserve">Su, C., </w:t>
      </w:r>
      <w:proofErr w:type="spellStart"/>
      <w:r>
        <w:t>Sirgy</w:t>
      </w:r>
      <w:proofErr w:type="spellEnd"/>
      <w:r>
        <w:t>, J., and Littlefield, J. (2003)</w:t>
      </w:r>
      <w:r w:rsidR="0019330B">
        <w:t>.</w:t>
      </w:r>
      <w:proofErr w:type="gramEnd"/>
      <w:r>
        <w:t xml:space="preserve"> Is </w:t>
      </w:r>
      <w:proofErr w:type="spellStart"/>
      <w:r>
        <w:t>Guanxi</w:t>
      </w:r>
      <w:proofErr w:type="spellEnd"/>
      <w:r>
        <w:t xml:space="preserve"> orientation bad, ethically speaking? </w:t>
      </w:r>
      <w:r w:rsidRPr="001B529C">
        <w:rPr>
          <w:i/>
          <w:iCs/>
        </w:rPr>
        <w:t>Journal of Business Ethics</w:t>
      </w:r>
      <w:r>
        <w:t>, 44: 303-312.</w:t>
      </w:r>
    </w:p>
    <w:p w14:paraId="53F66C80" w14:textId="20582E82" w:rsidR="00A456F8" w:rsidRPr="005372A0" w:rsidRDefault="00A456F8" w:rsidP="0019330B">
      <w:pPr>
        <w:spacing w:line="480" w:lineRule="auto"/>
        <w:ind w:left="720" w:hanging="720"/>
        <w:jc w:val="both"/>
      </w:pPr>
      <w:proofErr w:type="spellStart"/>
      <w:r w:rsidRPr="005372A0">
        <w:t>Svensson</w:t>
      </w:r>
      <w:proofErr w:type="spellEnd"/>
      <w:r w:rsidRPr="005372A0">
        <w:t>, G. (</w:t>
      </w:r>
      <w:r>
        <w:t>2004)</w:t>
      </w:r>
      <w:r w:rsidR="0019330B">
        <w:t>.</w:t>
      </w:r>
      <w:r w:rsidRPr="005372A0">
        <w:t xml:space="preserve"> Vulnerability in business relationships: the gap between dependence and trust</w:t>
      </w:r>
      <w:r w:rsidR="0019330B">
        <w:t>.</w:t>
      </w:r>
      <w:r w:rsidRPr="005372A0">
        <w:t xml:space="preserve"> </w:t>
      </w:r>
      <w:r w:rsidRPr="005372A0">
        <w:rPr>
          <w:i/>
        </w:rPr>
        <w:t>Journal of Business &amp; Industrial Marketing</w:t>
      </w:r>
      <w:r w:rsidRPr="005372A0">
        <w:t>, 19</w:t>
      </w:r>
      <w:r>
        <w:t xml:space="preserve"> </w:t>
      </w:r>
      <w:r w:rsidR="0019330B">
        <w:t>(</w:t>
      </w:r>
      <w:r w:rsidRPr="005372A0">
        <w:t>7</w:t>
      </w:r>
      <w:r w:rsidR="0019330B">
        <w:t>)</w:t>
      </w:r>
      <w:r w:rsidRPr="005372A0">
        <w:t>,</w:t>
      </w:r>
      <w:r>
        <w:t xml:space="preserve"> </w:t>
      </w:r>
      <w:r w:rsidRPr="005372A0">
        <w:t>469-483.</w:t>
      </w:r>
    </w:p>
    <w:p w14:paraId="2FAD4384" w14:textId="0639AC84" w:rsidR="00A456F8" w:rsidRPr="005372A0" w:rsidRDefault="0019330B" w:rsidP="0019330B">
      <w:pPr>
        <w:spacing w:line="480" w:lineRule="auto"/>
        <w:ind w:left="720" w:hanging="720"/>
        <w:jc w:val="both"/>
      </w:pPr>
      <w:proofErr w:type="spellStart"/>
      <w:r>
        <w:t>Thunman</w:t>
      </w:r>
      <w:proofErr w:type="spellEnd"/>
      <w:r>
        <w:t xml:space="preserve">, G. (1992). </w:t>
      </w:r>
      <w:r w:rsidR="00A456F8" w:rsidRPr="005372A0">
        <w:t>Corporate banking: services and relationships</w:t>
      </w:r>
      <w:r>
        <w:t>.</w:t>
      </w:r>
      <w:r w:rsidR="00A456F8" w:rsidRPr="005372A0">
        <w:t xml:space="preserve"> </w:t>
      </w:r>
      <w:r w:rsidR="00A456F8" w:rsidRPr="005372A0">
        <w:rPr>
          <w:i/>
        </w:rPr>
        <w:t>International Journal of Banking Marketing</w:t>
      </w:r>
      <w:r w:rsidR="00A456F8" w:rsidRPr="005372A0">
        <w:t xml:space="preserve">, </w:t>
      </w:r>
      <w:r w:rsidR="00A456F8">
        <w:t xml:space="preserve">10 </w:t>
      </w:r>
      <w:r>
        <w:t>(</w:t>
      </w:r>
      <w:r w:rsidR="00A456F8">
        <w:t>2</w:t>
      </w:r>
      <w:r>
        <w:t>)</w:t>
      </w:r>
      <w:r w:rsidR="00A456F8" w:rsidRPr="005372A0">
        <w:t>,</w:t>
      </w:r>
      <w:r w:rsidR="00A456F8">
        <w:t xml:space="preserve"> </w:t>
      </w:r>
      <w:r w:rsidR="00A456F8" w:rsidRPr="005372A0">
        <w:t>10-16.</w:t>
      </w:r>
    </w:p>
    <w:p w14:paraId="2503F0B4" w14:textId="754CC994" w:rsidR="00A456F8" w:rsidRPr="005372A0" w:rsidRDefault="00A456F8" w:rsidP="0019330B">
      <w:pPr>
        <w:spacing w:line="480" w:lineRule="auto"/>
        <w:ind w:left="720" w:hanging="720"/>
        <w:jc w:val="both"/>
      </w:pPr>
      <w:proofErr w:type="spellStart"/>
      <w:proofErr w:type="gramStart"/>
      <w:r w:rsidRPr="005372A0">
        <w:t>Tromp</w:t>
      </w:r>
      <w:r>
        <w:t>e</w:t>
      </w:r>
      <w:r w:rsidRPr="005372A0">
        <w:t>naars</w:t>
      </w:r>
      <w:proofErr w:type="spellEnd"/>
      <w:r w:rsidRPr="005372A0">
        <w:t>, F</w:t>
      </w:r>
      <w:r>
        <w:t>. and Hamden-Turner, C. (1999)</w:t>
      </w:r>
      <w:r w:rsidR="0019330B">
        <w:t>.</w:t>
      </w:r>
      <w:proofErr w:type="gramEnd"/>
      <w:r w:rsidRPr="005372A0">
        <w:t xml:space="preserve"> </w:t>
      </w:r>
      <w:proofErr w:type="gramStart"/>
      <w:r w:rsidRPr="005372A0">
        <w:rPr>
          <w:i/>
        </w:rPr>
        <w:t>Riding the Waves of Culture.</w:t>
      </w:r>
      <w:proofErr w:type="gramEnd"/>
      <w:r w:rsidRPr="005372A0">
        <w:t xml:space="preserve"> </w:t>
      </w:r>
      <w:r w:rsidR="0019330B">
        <w:t>(</w:t>
      </w:r>
      <w:r w:rsidRPr="005372A0">
        <w:t>2</w:t>
      </w:r>
      <w:r w:rsidRPr="005372A0">
        <w:rPr>
          <w:vertAlign w:val="superscript"/>
        </w:rPr>
        <w:t>nd</w:t>
      </w:r>
      <w:r w:rsidRPr="005372A0">
        <w:t xml:space="preserve"> ed.</w:t>
      </w:r>
      <w:r w:rsidR="0019330B">
        <w:t>)</w:t>
      </w:r>
      <w:r w:rsidRPr="005372A0">
        <w:t xml:space="preserve">, </w:t>
      </w:r>
      <w:r w:rsidR="00A707C0">
        <w:t>McGraw-Hill</w:t>
      </w:r>
      <w:r w:rsidR="0019330B">
        <w:t>:</w:t>
      </w:r>
      <w:r w:rsidRPr="005372A0">
        <w:t xml:space="preserve"> London.</w:t>
      </w:r>
    </w:p>
    <w:p w14:paraId="2335E363" w14:textId="19A5023C" w:rsidR="00A456F8" w:rsidRPr="005372A0" w:rsidRDefault="00A456F8" w:rsidP="0019330B">
      <w:pPr>
        <w:tabs>
          <w:tab w:val="left" w:pos="2428"/>
        </w:tabs>
        <w:spacing w:line="480" w:lineRule="auto"/>
        <w:ind w:left="720" w:hanging="720"/>
        <w:jc w:val="both"/>
      </w:pPr>
      <w:proofErr w:type="spellStart"/>
      <w:proofErr w:type="gramStart"/>
      <w:r>
        <w:t>Tuncalp</w:t>
      </w:r>
      <w:proofErr w:type="spellEnd"/>
      <w:r>
        <w:t>, S. (1988)</w:t>
      </w:r>
      <w:r w:rsidR="0019330B">
        <w:t>.</w:t>
      </w:r>
      <w:proofErr w:type="gramEnd"/>
      <w:r w:rsidR="0019330B">
        <w:t xml:space="preserve"> </w:t>
      </w:r>
      <w:proofErr w:type="gramStart"/>
      <w:r w:rsidRPr="005372A0">
        <w:t>The marketing research scene in Saudi Arabia</w:t>
      </w:r>
      <w:r w:rsidR="0019330B">
        <w:t>.</w:t>
      </w:r>
      <w:proofErr w:type="gramEnd"/>
      <w:r w:rsidRPr="005372A0">
        <w:t xml:space="preserve"> </w:t>
      </w:r>
      <w:r w:rsidRPr="005372A0">
        <w:rPr>
          <w:i/>
        </w:rPr>
        <w:t>European Journal of Marketing</w:t>
      </w:r>
      <w:r w:rsidRPr="005372A0">
        <w:t>, 22</w:t>
      </w:r>
      <w:r>
        <w:t xml:space="preserve"> </w:t>
      </w:r>
      <w:r w:rsidR="0019330B">
        <w:t>(</w:t>
      </w:r>
      <w:r w:rsidRPr="005372A0">
        <w:t>5</w:t>
      </w:r>
      <w:r w:rsidR="0019330B">
        <w:t>)</w:t>
      </w:r>
      <w:r w:rsidRPr="005372A0">
        <w:t>,</w:t>
      </w:r>
      <w:r>
        <w:t xml:space="preserve"> </w:t>
      </w:r>
      <w:r w:rsidRPr="005372A0">
        <w:t>15-22.</w:t>
      </w:r>
    </w:p>
    <w:p w14:paraId="65611711" w14:textId="58231CE0" w:rsidR="00A456F8" w:rsidRPr="005372A0" w:rsidRDefault="00A456F8" w:rsidP="0019330B">
      <w:pPr>
        <w:spacing w:line="480" w:lineRule="auto"/>
        <w:ind w:left="720" w:hanging="720"/>
        <w:jc w:val="both"/>
      </w:pPr>
      <w:proofErr w:type="gramStart"/>
      <w:r>
        <w:t>Turban, D. and Jones, A. (1988)</w:t>
      </w:r>
      <w:r w:rsidR="0019330B">
        <w:t>.</w:t>
      </w:r>
      <w:proofErr w:type="gramEnd"/>
      <w:r w:rsidR="0019330B">
        <w:t xml:space="preserve"> </w:t>
      </w:r>
      <w:r w:rsidRPr="005372A0">
        <w:t>Supervisor-subordinate similarity: types, effects</w:t>
      </w:r>
      <w:r>
        <w:t>, and mechanisms</w:t>
      </w:r>
      <w:r w:rsidR="0019330B">
        <w:t>.</w:t>
      </w:r>
      <w:r w:rsidRPr="005372A0">
        <w:t xml:space="preserve"> </w:t>
      </w:r>
      <w:r w:rsidRPr="005372A0">
        <w:rPr>
          <w:i/>
        </w:rPr>
        <w:t>Journal of Applied Psychology</w:t>
      </w:r>
      <w:r w:rsidRPr="005372A0">
        <w:t>, 73</w:t>
      </w:r>
      <w:r>
        <w:t xml:space="preserve"> </w:t>
      </w:r>
      <w:r w:rsidR="0019330B">
        <w:t>(</w:t>
      </w:r>
      <w:r w:rsidRPr="005372A0">
        <w:t>2</w:t>
      </w:r>
      <w:r w:rsidR="0019330B">
        <w:t>)</w:t>
      </w:r>
      <w:r w:rsidRPr="005372A0">
        <w:t>,</w:t>
      </w:r>
      <w:r>
        <w:t xml:space="preserve"> </w:t>
      </w:r>
      <w:r w:rsidRPr="005372A0">
        <w:t>228-234.</w:t>
      </w:r>
    </w:p>
    <w:p w14:paraId="1FC26361" w14:textId="7CF4407B" w:rsidR="0019330B" w:rsidRDefault="0019330B" w:rsidP="0019330B">
      <w:pPr>
        <w:spacing w:line="480" w:lineRule="auto"/>
        <w:ind w:left="720" w:hanging="720"/>
      </w:pPr>
      <w:r>
        <w:t>Turnbull, P. (1979).</w:t>
      </w:r>
      <w:r w:rsidR="00A456F8" w:rsidRPr="005372A0">
        <w:t xml:space="preserve"> </w:t>
      </w:r>
      <w:proofErr w:type="gramStart"/>
      <w:r w:rsidR="00A456F8" w:rsidRPr="005372A0">
        <w:t>Role of personal contacts in industrial export marketing</w:t>
      </w:r>
      <w:r>
        <w:t>.</w:t>
      </w:r>
      <w:proofErr w:type="gramEnd"/>
      <w:r w:rsidRPr="0019330B">
        <w:t xml:space="preserve"> </w:t>
      </w:r>
      <w:r>
        <w:t>I</w:t>
      </w:r>
      <w:r>
        <w:t xml:space="preserve">n </w:t>
      </w:r>
    </w:p>
    <w:p w14:paraId="7F6B3176" w14:textId="77777777" w:rsidR="0019330B" w:rsidRPr="0019330B" w:rsidRDefault="0019330B" w:rsidP="0019330B">
      <w:pPr>
        <w:spacing w:line="480" w:lineRule="auto"/>
        <w:ind w:left="720"/>
        <w:rPr>
          <w:i/>
          <w:iCs/>
        </w:rPr>
      </w:pPr>
      <w:r>
        <w:t>Ford D. (Ed), U</w:t>
      </w:r>
      <w:r w:rsidRPr="0019330B">
        <w:rPr>
          <w:i/>
          <w:iCs/>
        </w:rPr>
        <w:t xml:space="preserve">nderstanding Business Markets, Interactions, Relationships, </w:t>
      </w:r>
    </w:p>
    <w:p w14:paraId="58BED9AA" w14:textId="198C0683" w:rsidR="00A456F8" w:rsidRPr="005372A0" w:rsidRDefault="0019330B" w:rsidP="0019330B">
      <w:pPr>
        <w:spacing w:line="480" w:lineRule="auto"/>
        <w:ind w:left="720"/>
        <w:jc w:val="both"/>
      </w:pPr>
      <w:proofErr w:type="gramStart"/>
      <w:r w:rsidRPr="0019330B">
        <w:rPr>
          <w:i/>
          <w:iCs/>
        </w:rPr>
        <w:t>Networks</w:t>
      </w:r>
      <w:r>
        <w:t>.</w:t>
      </w:r>
      <w:proofErr w:type="gramEnd"/>
      <w:r>
        <w:t xml:space="preserve"> (1990), Academic Press</w:t>
      </w:r>
      <w:r>
        <w:t>: London.</w:t>
      </w:r>
    </w:p>
    <w:p w14:paraId="2CB13D94" w14:textId="5FB15742" w:rsidR="00A456F8" w:rsidRPr="005372A0" w:rsidRDefault="00A456F8" w:rsidP="0019330B">
      <w:pPr>
        <w:spacing w:line="480" w:lineRule="auto"/>
        <w:ind w:left="720" w:hanging="720"/>
        <w:jc w:val="both"/>
      </w:pPr>
      <w:proofErr w:type="gramStart"/>
      <w:r w:rsidRPr="005372A0">
        <w:t xml:space="preserve">Wasserman, S. and Faust, K. </w:t>
      </w:r>
      <w:r w:rsidR="0019330B">
        <w:t>(1994).</w:t>
      </w:r>
      <w:proofErr w:type="gramEnd"/>
      <w:r w:rsidRPr="005372A0">
        <w:t xml:space="preserve"> </w:t>
      </w:r>
      <w:r w:rsidRPr="005372A0">
        <w:rPr>
          <w:i/>
        </w:rPr>
        <w:t>Social Network Analysis: Methods and Applications</w:t>
      </w:r>
      <w:r w:rsidR="0019330B">
        <w:rPr>
          <w:i/>
        </w:rPr>
        <w:t>.</w:t>
      </w:r>
      <w:r w:rsidRPr="005372A0">
        <w:t xml:space="preserve"> Cambridge University Press</w:t>
      </w:r>
      <w:r w:rsidR="0019330B">
        <w:t>:</w:t>
      </w:r>
      <w:r w:rsidRPr="005372A0">
        <w:t xml:space="preserve"> Cambridge.</w:t>
      </w:r>
    </w:p>
    <w:p w14:paraId="2694230B" w14:textId="30FA5C5A" w:rsidR="00A456F8" w:rsidRPr="005372A0" w:rsidRDefault="0019330B" w:rsidP="0019330B">
      <w:pPr>
        <w:spacing w:line="480" w:lineRule="auto"/>
        <w:ind w:left="720" w:hanging="720"/>
        <w:jc w:val="both"/>
      </w:pPr>
      <w:proofErr w:type="spellStart"/>
      <w:r>
        <w:t>Weitz</w:t>
      </w:r>
      <w:proofErr w:type="spellEnd"/>
      <w:r>
        <w:t>, B. and Jap, S. (1995).</w:t>
      </w:r>
      <w:r w:rsidR="00A456F8">
        <w:t xml:space="preserve"> </w:t>
      </w:r>
      <w:proofErr w:type="gramStart"/>
      <w:r w:rsidR="00A456F8" w:rsidRPr="005372A0">
        <w:t>Relationship marketing and distribution channels</w:t>
      </w:r>
      <w:r>
        <w:t>.</w:t>
      </w:r>
      <w:proofErr w:type="gramEnd"/>
      <w:r w:rsidR="00A456F8" w:rsidRPr="005372A0">
        <w:t xml:space="preserve"> </w:t>
      </w:r>
      <w:r w:rsidR="00A456F8" w:rsidRPr="005372A0">
        <w:rPr>
          <w:i/>
          <w:iCs/>
        </w:rPr>
        <w:t>Journal of the Academy of Marketing Science</w:t>
      </w:r>
      <w:r w:rsidR="00A456F8" w:rsidRPr="005372A0">
        <w:t>, 23</w:t>
      </w:r>
      <w:r w:rsidR="00A456F8">
        <w:t xml:space="preserve"> </w:t>
      </w:r>
      <w:r>
        <w:t>(</w:t>
      </w:r>
      <w:r w:rsidR="00A456F8">
        <w:t>4</w:t>
      </w:r>
      <w:r>
        <w:t>)</w:t>
      </w:r>
      <w:r w:rsidR="00A456F8" w:rsidRPr="005372A0">
        <w:t>,</w:t>
      </w:r>
      <w:r w:rsidR="00A456F8">
        <w:t xml:space="preserve"> </w:t>
      </w:r>
      <w:r w:rsidR="00A456F8" w:rsidRPr="005372A0">
        <w:t xml:space="preserve">305-320. </w:t>
      </w:r>
    </w:p>
    <w:p w14:paraId="1C113364" w14:textId="632E9F5B" w:rsidR="00A456F8" w:rsidRPr="005372A0" w:rsidRDefault="00A456F8" w:rsidP="0019330B">
      <w:pPr>
        <w:spacing w:line="480" w:lineRule="auto"/>
        <w:ind w:left="720" w:hanging="720"/>
        <w:jc w:val="both"/>
      </w:pPr>
      <w:proofErr w:type="gramStart"/>
      <w:r w:rsidRPr="005372A0">
        <w:t xml:space="preserve">Wicks, A., </w:t>
      </w:r>
      <w:r>
        <w:t>Shawn, B. and Thomas, J. (1999)</w:t>
      </w:r>
      <w:r w:rsidR="0019330B">
        <w:t>.</w:t>
      </w:r>
      <w:proofErr w:type="gramEnd"/>
      <w:r>
        <w:t xml:space="preserve"> </w:t>
      </w:r>
      <w:r w:rsidRPr="005372A0">
        <w:t>The structure of optimal trust: m</w:t>
      </w:r>
      <w:r>
        <w:t>oral and strategic implications</w:t>
      </w:r>
      <w:r w:rsidR="0019330B">
        <w:t>.</w:t>
      </w:r>
      <w:r w:rsidRPr="005372A0">
        <w:t xml:space="preserve"> </w:t>
      </w:r>
      <w:r w:rsidRPr="005372A0">
        <w:rPr>
          <w:i/>
        </w:rPr>
        <w:t>Academy of Management Review</w:t>
      </w:r>
      <w:r w:rsidRPr="005372A0">
        <w:t>, 24</w:t>
      </w:r>
      <w:r>
        <w:t xml:space="preserve"> </w:t>
      </w:r>
      <w:r w:rsidR="0019330B">
        <w:t>(</w:t>
      </w:r>
      <w:r>
        <w:t>1</w:t>
      </w:r>
      <w:r w:rsidR="0019330B">
        <w:t>)</w:t>
      </w:r>
      <w:r w:rsidRPr="005372A0">
        <w:t>, 99-116.</w:t>
      </w:r>
    </w:p>
    <w:p w14:paraId="5AED475D" w14:textId="3CC8B2A9" w:rsidR="00A456F8" w:rsidRPr="005372A0" w:rsidRDefault="00A456F8" w:rsidP="0019330B">
      <w:pPr>
        <w:spacing w:line="480" w:lineRule="auto"/>
        <w:ind w:left="720" w:hanging="720"/>
        <w:jc w:val="both"/>
        <w:rPr>
          <w:noProof/>
        </w:rPr>
      </w:pPr>
      <w:r w:rsidRPr="005372A0">
        <w:rPr>
          <w:noProof/>
        </w:rPr>
        <w:t>Williams, J.</w:t>
      </w:r>
      <w:r>
        <w:rPr>
          <w:noProof/>
        </w:rPr>
        <w:t>, Han, S. and Qualls, W. (1998)</w:t>
      </w:r>
      <w:r w:rsidR="0019330B">
        <w:rPr>
          <w:noProof/>
        </w:rPr>
        <w:t xml:space="preserve">. </w:t>
      </w:r>
      <w:r w:rsidRPr="005372A0">
        <w:rPr>
          <w:noProof/>
        </w:rPr>
        <w:t>A conceptual model and study of cross-cultural business relationships</w:t>
      </w:r>
      <w:r w:rsidR="0019330B">
        <w:rPr>
          <w:noProof/>
        </w:rPr>
        <w:t>.</w:t>
      </w:r>
      <w:r w:rsidRPr="005372A0">
        <w:rPr>
          <w:noProof/>
        </w:rPr>
        <w:t xml:space="preserve"> </w:t>
      </w:r>
      <w:r w:rsidRPr="005372A0">
        <w:rPr>
          <w:i/>
          <w:noProof/>
        </w:rPr>
        <w:t>Journal of Business Research</w:t>
      </w:r>
      <w:r w:rsidRPr="005372A0">
        <w:rPr>
          <w:noProof/>
        </w:rPr>
        <w:t>, 42</w:t>
      </w:r>
      <w:r>
        <w:rPr>
          <w:noProof/>
        </w:rPr>
        <w:t xml:space="preserve"> </w:t>
      </w:r>
      <w:r w:rsidR="0019330B">
        <w:rPr>
          <w:noProof/>
        </w:rPr>
        <w:t>(</w:t>
      </w:r>
      <w:r w:rsidRPr="005372A0">
        <w:rPr>
          <w:noProof/>
        </w:rPr>
        <w:t>2</w:t>
      </w:r>
      <w:r w:rsidR="0019330B">
        <w:rPr>
          <w:noProof/>
        </w:rPr>
        <w:t>)</w:t>
      </w:r>
      <w:r w:rsidRPr="005372A0">
        <w:rPr>
          <w:noProof/>
        </w:rPr>
        <w:t>,</w:t>
      </w:r>
      <w:r>
        <w:rPr>
          <w:noProof/>
        </w:rPr>
        <w:t xml:space="preserve"> </w:t>
      </w:r>
      <w:r w:rsidRPr="005372A0">
        <w:rPr>
          <w:noProof/>
        </w:rPr>
        <w:t>135-143.</w:t>
      </w:r>
    </w:p>
    <w:p w14:paraId="5BD791ED" w14:textId="6A7AFECB" w:rsidR="00A456F8" w:rsidRPr="005372A0" w:rsidRDefault="00A456F8" w:rsidP="0019330B">
      <w:pPr>
        <w:spacing w:line="480" w:lineRule="auto"/>
        <w:ind w:left="720" w:hanging="720"/>
        <w:jc w:val="both"/>
      </w:pPr>
      <w:r w:rsidRPr="005372A0">
        <w:lastRenderedPageBreak/>
        <w:t>Wilson, D. (1995)</w:t>
      </w:r>
      <w:r w:rsidR="0019330B">
        <w:t>.</w:t>
      </w:r>
      <w:r w:rsidR="0019330B" w:rsidRPr="005372A0">
        <w:t xml:space="preserve"> </w:t>
      </w:r>
      <w:proofErr w:type="gramStart"/>
      <w:r w:rsidRPr="005372A0">
        <w:t>An integrated model of buyer-seller relationships</w:t>
      </w:r>
      <w:r w:rsidR="0019330B">
        <w:t>.</w:t>
      </w:r>
      <w:proofErr w:type="gramEnd"/>
      <w:r w:rsidRPr="005372A0">
        <w:t xml:space="preserve"> </w:t>
      </w:r>
      <w:r w:rsidRPr="005372A0">
        <w:rPr>
          <w:i/>
          <w:iCs/>
        </w:rPr>
        <w:t>Journal of the Academy of Marketing Science</w:t>
      </w:r>
      <w:r w:rsidRPr="005372A0">
        <w:t>, 23</w:t>
      </w:r>
      <w:r>
        <w:t xml:space="preserve"> </w:t>
      </w:r>
      <w:r w:rsidR="0019330B">
        <w:t>(</w:t>
      </w:r>
      <w:r w:rsidRPr="005372A0">
        <w:t>4</w:t>
      </w:r>
      <w:r w:rsidR="0019330B">
        <w:t>)</w:t>
      </w:r>
      <w:r w:rsidRPr="005372A0">
        <w:t>, 335-346.</w:t>
      </w:r>
    </w:p>
    <w:p w14:paraId="78061473" w14:textId="09934F3F" w:rsidR="00A456F8" w:rsidRPr="005372A0" w:rsidRDefault="00A456F8" w:rsidP="0019330B">
      <w:pPr>
        <w:spacing w:line="480" w:lineRule="auto"/>
        <w:ind w:left="720" w:hanging="720"/>
        <w:jc w:val="both"/>
      </w:pPr>
      <w:proofErr w:type="gramStart"/>
      <w:r w:rsidRPr="005372A0">
        <w:t xml:space="preserve">Wilson, D. and </w:t>
      </w:r>
      <w:proofErr w:type="spellStart"/>
      <w:r w:rsidRPr="005372A0">
        <w:t>Mummalaneni</w:t>
      </w:r>
      <w:proofErr w:type="spellEnd"/>
      <w:r w:rsidRPr="005372A0">
        <w:t>, V. (1986)</w:t>
      </w:r>
      <w:r w:rsidR="0019330B">
        <w:t>.</w:t>
      </w:r>
      <w:proofErr w:type="gramEnd"/>
      <w:r w:rsidRPr="005372A0">
        <w:t xml:space="preserve"> Bonding and commitment in buyer-seller relationships: </w:t>
      </w:r>
      <w:r>
        <w:t>a preliminary conceptualisation</w:t>
      </w:r>
      <w:r w:rsidR="0019330B">
        <w:t>.</w:t>
      </w:r>
      <w:r w:rsidRPr="005372A0">
        <w:t xml:space="preserve"> </w:t>
      </w:r>
      <w:r w:rsidRPr="005372A0">
        <w:rPr>
          <w:i/>
        </w:rPr>
        <w:t>Industrial Marketing and Purchasing</w:t>
      </w:r>
      <w:r w:rsidRPr="005372A0">
        <w:t xml:space="preserve">, </w:t>
      </w:r>
      <w:r>
        <w:t xml:space="preserve">1 </w:t>
      </w:r>
      <w:r w:rsidR="0019330B">
        <w:t>(</w:t>
      </w:r>
      <w:r w:rsidRPr="005372A0">
        <w:t>3</w:t>
      </w:r>
      <w:r w:rsidR="0019330B">
        <w:t>)</w:t>
      </w:r>
      <w:r w:rsidRPr="005372A0">
        <w:t>, 44-58.</w:t>
      </w:r>
    </w:p>
    <w:p w14:paraId="1C4B7A70" w14:textId="14FA2295" w:rsidR="00A456F8" w:rsidRPr="005372A0" w:rsidRDefault="00A456F8" w:rsidP="0019330B">
      <w:pPr>
        <w:spacing w:line="480" w:lineRule="auto"/>
        <w:ind w:left="720" w:hanging="720"/>
        <w:jc w:val="both"/>
      </w:pPr>
      <w:proofErr w:type="spellStart"/>
      <w:proofErr w:type="gramStart"/>
      <w:r w:rsidRPr="005372A0">
        <w:t>Yau</w:t>
      </w:r>
      <w:proofErr w:type="spellEnd"/>
      <w:r w:rsidRPr="005372A0">
        <w:t xml:space="preserve">, O., Lee, J., Chow, R., Sin, L. and </w:t>
      </w:r>
      <w:proofErr w:type="spellStart"/>
      <w:r w:rsidRPr="005372A0">
        <w:t>Tse</w:t>
      </w:r>
      <w:proofErr w:type="spellEnd"/>
      <w:r w:rsidRPr="005372A0">
        <w:t>, A. (2000)</w:t>
      </w:r>
      <w:r w:rsidR="0019330B">
        <w:t>.</w:t>
      </w:r>
      <w:proofErr w:type="gramEnd"/>
      <w:r w:rsidR="0019330B">
        <w:t xml:space="preserve"> </w:t>
      </w:r>
      <w:proofErr w:type="gramStart"/>
      <w:r w:rsidRPr="005372A0">
        <w:t>Relationship marketing the Chinese way</w:t>
      </w:r>
      <w:r w:rsidR="0019330B">
        <w:t>.</w:t>
      </w:r>
      <w:proofErr w:type="gramEnd"/>
      <w:r w:rsidRPr="005372A0">
        <w:t xml:space="preserve"> </w:t>
      </w:r>
      <w:r w:rsidRPr="005372A0">
        <w:rPr>
          <w:i/>
        </w:rPr>
        <w:t>Business Horizons</w:t>
      </w:r>
      <w:r w:rsidRPr="005372A0">
        <w:t>, 43</w:t>
      </w:r>
      <w:r>
        <w:t xml:space="preserve"> </w:t>
      </w:r>
      <w:r w:rsidR="0019330B">
        <w:t>(</w:t>
      </w:r>
      <w:r w:rsidRPr="005372A0">
        <w:t>1</w:t>
      </w:r>
      <w:r w:rsidR="0019330B">
        <w:t>)</w:t>
      </w:r>
      <w:r w:rsidRPr="005372A0">
        <w:t>,</w:t>
      </w:r>
      <w:r>
        <w:t xml:space="preserve"> </w:t>
      </w:r>
      <w:r w:rsidRPr="005372A0">
        <w:t>16-24.</w:t>
      </w:r>
    </w:p>
    <w:p w14:paraId="16A4DB81" w14:textId="0B515BF7" w:rsidR="00A456F8" w:rsidRPr="005372A0" w:rsidRDefault="00A456F8" w:rsidP="0019330B">
      <w:pPr>
        <w:spacing w:line="480" w:lineRule="auto"/>
        <w:ind w:left="720" w:hanging="720"/>
        <w:jc w:val="both"/>
      </w:pPr>
      <w:proofErr w:type="spellStart"/>
      <w:proofErr w:type="gramStart"/>
      <w:r w:rsidRPr="005372A0">
        <w:t>Zabkar</w:t>
      </w:r>
      <w:proofErr w:type="spellEnd"/>
      <w:r w:rsidRPr="005372A0">
        <w:t xml:space="preserve">, V. and </w:t>
      </w:r>
      <w:proofErr w:type="spellStart"/>
      <w:r w:rsidRPr="005372A0">
        <w:t>Brencic</w:t>
      </w:r>
      <w:proofErr w:type="spellEnd"/>
      <w:r w:rsidRPr="005372A0">
        <w:t>, M. (2004)</w:t>
      </w:r>
      <w:r w:rsidR="0019330B">
        <w:t>.</w:t>
      </w:r>
      <w:proofErr w:type="gramEnd"/>
      <w:r w:rsidR="0019330B">
        <w:t xml:space="preserve"> </w:t>
      </w:r>
      <w:r w:rsidRPr="005372A0">
        <w:t>Values, trust, and commitment in business-to-business relationships: a comparison of two former Yugoslav markets</w:t>
      </w:r>
      <w:r w:rsidR="0019330B">
        <w:t>.</w:t>
      </w:r>
      <w:r w:rsidRPr="005372A0">
        <w:t xml:space="preserve"> </w:t>
      </w:r>
      <w:r w:rsidRPr="005372A0">
        <w:rPr>
          <w:i/>
          <w:iCs/>
        </w:rPr>
        <w:t>International Marketing Review</w:t>
      </w:r>
      <w:r w:rsidRPr="005372A0">
        <w:t>, 21</w:t>
      </w:r>
      <w:r>
        <w:t xml:space="preserve"> </w:t>
      </w:r>
      <w:r w:rsidR="0019330B">
        <w:t>(</w:t>
      </w:r>
      <w:r w:rsidRPr="005372A0">
        <w:t>2</w:t>
      </w:r>
      <w:r w:rsidR="0019330B">
        <w:t>)</w:t>
      </w:r>
      <w:r w:rsidRPr="005372A0">
        <w:t>,</w:t>
      </w:r>
      <w:r>
        <w:t xml:space="preserve"> </w:t>
      </w:r>
      <w:r w:rsidRPr="005372A0">
        <w:t>202-215.</w:t>
      </w:r>
    </w:p>
    <w:p w14:paraId="4D859BE9" w14:textId="2C18E67D" w:rsidR="00A456F8" w:rsidRPr="005372A0" w:rsidRDefault="00A456F8" w:rsidP="0019330B">
      <w:pPr>
        <w:spacing w:line="480" w:lineRule="auto"/>
        <w:ind w:left="720" w:hanging="720"/>
        <w:jc w:val="both"/>
      </w:pPr>
      <w:proofErr w:type="spellStart"/>
      <w:proofErr w:type="gramStart"/>
      <w:r w:rsidRPr="005372A0">
        <w:t>Zaheer</w:t>
      </w:r>
      <w:proofErr w:type="spellEnd"/>
      <w:r w:rsidRPr="005372A0">
        <w:t xml:space="preserve">, A., </w:t>
      </w:r>
      <w:proofErr w:type="spellStart"/>
      <w:r w:rsidRPr="005372A0">
        <w:t>McEvily</w:t>
      </w:r>
      <w:proofErr w:type="spellEnd"/>
      <w:r w:rsidRPr="005372A0">
        <w:t xml:space="preserve">, B. and </w:t>
      </w:r>
      <w:proofErr w:type="spellStart"/>
      <w:r w:rsidRPr="005372A0">
        <w:t>Pe</w:t>
      </w:r>
      <w:r>
        <w:t>rrone</w:t>
      </w:r>
      <w:proofErr w:type="spellEnd"/>
      <w:r>
        <w:t>, V. (1998)</w:t>
      </w:r>
      <w:r w:rsidR="0019330B">
        <w:t>.</w:t>
      </w:r>
      <w:proofErr w:type="gramEnd"/>
      <w:r w:rsidRPr="005372A0">
        <w:t xml:space="preserve"> Does trust matter? </w:t>
      </w:r>
      <w:proofErr w:type="gramStart"/>
      <w:r w:rsidRPr="005372A0">
        <w:t xml:space="preserve">Exploring the effects on </w:t>
      </w:r>
      <w:proofErr w:type="spellStart"/>
      <w:r w:rsidRPr="005372A0">
        <w:t>interorganisational</w:t>
      </w:r>
      <w:proofErr w:type="spellEnd"/>
      <w:r w:rsidRPr="005372A0">
        <w:t xml:space="preserve"> and interpersonal trust on performance</w:t>
      </w:r>
      <w:r w:rsidR="0019330B">
        <w:t>.</w:t>
      </w:r>
      <w:proofErr w:type="gramEnd"/>
      <w:r w:rsidRPr="005372A0">
        <w:t xml:space="preserve"> </w:t>
      </w:r>
      <w:r w:rsidRPr="005372A0">
        <w:rPr>
          <w:i/>
        </w:rPr>
        <w:t>Organisation Science</w:t>
      </w:r>
      <w:r w:rsidRPr="005372A0">
        <w:t>, 9</w:t>
      </w:r>
      <w:r w:rsidR="0019330B">
        <w:t xml:space="preserve"> (</w:t>
      </w:r>
      <w:r w:rsidRPr="005372A0">
        <w:t>2</w:t>
      </w:r>
      <w:r w:rsidR="0019330B">
        <w:t>)</w:t>
      </w:r>
      <w:r w:rsidRPr="005372A0">
        <w:t>,</w:t>
      </w:r>
      <w:r>
        <w:t xml:space="preserve"> </w:t>
      </w:r>
      <w:r w:rsidRPr="005372A0">
        <w:t>141-159.</w:t>
      </w:r>
    </w:p>
    <w:p w14:paraId="19BB0E64" w14:textId="0DC0ABF6" w:rsidR="00A456F8" w:rsidRPr="005372A0" w:rsidRDefault="0019330B" w:rsidP="0019330B">
      <w:pPr>
        <w:spacing w:line="480" w:lineRule="auto"/>
        <w:ind w:left="720" w:hanging="720"/>
        <w:jc w:val="both"/>
      </w:pPr>
      <w:proofErr w:type="spellStart"/>
      <w:r>
        <w:t>Zajonc</w:t>
      </w:r>
      <w:proofErr w:type="spellEnd"/>
      <w:r>
        <w:t xml:space="preserve">, R. (1980). </w:t>
      </w:r>
      <w:r w:rsidR="00A456F8" w:rsidRPr="005372A0">
        <w:t>Feeling and thinking: preferences need no inferences</w:t>
      </w:r>
      <w:r>
        <w:t>.</w:t>
      </w:r>
      <w:r w:rsidR="00A456F8" w:rsidRPr="005372A0">
        <w:t xml:space="preserve"> </w:t>
      </w:r>
      <w:r w:rsidR="00A456F8" w:rsidRPr="005372A0">
        <w:rPr>
          <w:i/>
        </w:rPr>
        <w:t>American Psychologist</w:t>
      </w:r>
      <w:r w:rsidR="00A456F8" w:rsidRPr="005372A0">
        <w:t>, 35, 151-175.</w:t>
      </w:r>
    </w:p>
    <w:p w14:paraId="3823D684" w14:textId="0A216DED" w:rsidR="00A456F8" w:rsidRPr="005372A0" w:rsidRDefault="00A456F8" w:rsidP="0019330B">
      <w:pPr>
        <w:spacing w:line="480" w:lineRule="auto"/>
        <w:ind w:left="720" w:hanging="720"/>
        <w:jc w:val="both"/>
      </w:pPr>
      <w:proofErr w:type="spellStart"/>
      <w:proofErr w:type="gramStart"/>
      <w:r w:rsidRPr="005372A0">
        <w:t>Zaltman</w:t>
      </w:r>
      <w:proofErr w:type="spellEnd"/>
      <w:r w:rsidRPr="005372A0">
        <w:t>, C. and Moorman, C. (1988)</w:t>
      </w:r>
      <w:r w:rsidR="0019330B">
        <w:t>.</w:t>
      </w:r>
      <w:proofErr w:type="gramEnd"/>
      <w:r w:rsidR="0019330B">
        <w:t xml:space="preserve"> </w:t>
      </w:r>
      <w:proofErr w:type="gramStart"/>
      <w:r w:rsidRPr="005372A0">
        <w:t>The importance of personal trust in the use of research</w:t>
      </w:r>
      <w:r w:rsidR="0019330B">
        <w:t>.</w:t>
      </w:r>
      <w:proofErr w:type="gramEnd"/>
      <w:r w:rsidRPr="005372A0">
        <w:t xml:space="preserve"> </w:t>
      </w:r>
      <w:r w:rsidRPr="005372A0">
        <w:rPr>
          <w:i/>
        </w:rPr>
        <w:t>Journal of Advertising Research</w:t>
      </w:r>
      <w:r w:rsidRPr="005372A0">
        <w:t>, 28</w:t>
      </w:r>
      <w:r>
        <w:t xml:space="preserve"> </w:t>
      </w:r>
      <w:r w:rsidR="0019330B">
        <w:t>(</w:t>
      </w:r>
      <w:r w:rsidRPr="005372A0">
        <w:t>5</w:t>
      </w:r>
      <w:r w:rsidR="0019330B">
        <w:t>)</w:t>
      </w:r>
      <w:r w:rsidRPr="005372A0">
        <w:t>,</w:t>
      </w:r>
      <w:r>
        <w:t xml:space="preserve"> </w:t>
      </w:r>
      <w:bookmarkStart w:id="0" w:name="_GoBack"/>
      <w:bookmarkEnd w:id="0"/>
      <w:r w:rsidRPr="005372A0">
        <w:t>16-24.</w:t>
      </w:r>
    </w:p>
    <w:p w14:paraId="51E944AB" w14:textId="77777777" w:rsidR="00297625" w:rsidRPr="005372A0" w:rsidRDefault="00297625" w:rsidP="00031ED8">
      <w:pPr>
        <w:spacing w:line="480" w:lineRule="auto"/>
        <w:ind w:left="720" w:hanging="720"/>
        <w:jc w:val="both"/>
      </w:pPr>
    </w:p>
    <w:p w14:paraId="7CFC2F3B" w14:textId="77777777" w:rsidR="00B46A3D" w:rsidRPr="005372A0" w:rsidRDefault="00B46A3D" w:rsidP="000E50EC"/>
    <w:sectPr w:rsidR="00B46A3D" w:rsidRPr="005372A0" w:rsidSect="00BD37BE">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FBA8C" w14:textId="77777777" w:rsidR="005D6609" w:rsidRDefault="005D6609">
      <w:r>
        <w:separator/>
      </w:r>
    </w:p>
  </w:endnote>
  <w:endnote w:type="continuationSeparator" w:id="0">
    <w:p w14:paraId="76965FA5" w14:textId="77777777" w:rsidR="005D6609" w:rsidRDefault="005D6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roman"/>
    <w:notTrueType/>
    <w:pitch w:val="default"/>
    <w:sig w:usb0="03000000" w:usb1="00000000" w:usb2="00000000" w:usb3="00000000" w:csb0="00000001" w:csb1="00000000"/>
  </w:font>
  <w:font w:name="AGGKJF+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587FF" w14:textId="77777777" w:rsidR="00374BC3" w:rsidRDefault="00374BC3" w:rsidP="00AA20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CF187B" w14:textId="77777777" w:rsidR="00374BC3" w:rsidRDefault="00374B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FA60A" w14:textId="77777777" w:rsidR="00374BC3" w:rsidRDefault="00374BC3" w:rsidP="00AA20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330B">
      <w:rPr>
        <w:rStyle w:val="PageNumber"/>
        <w:noProof/>
      </w:rPr>
      <w:t>42</w:t>
    </w:r>
    <w:r>
      <w:rPr>
        <w:rStyle w:val="PageNumber"/>
      </w:rPr>
      <w:fldChar w:fldCharType="end"/>
    </w:r>
  </w:p>
  <w:p w14:paraId="4E518CDF" w14:textId="77777777" w:rsidR="00374BC3" w:rsidRDefault="00374B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EAA585" w14:textId="77777777" w:rsidR="005D6609" w:rsidRDefault="005D6609">
      <w:r>
        <w:separator/>
      </w:r>
    </w:p>
  </w:footnote>
  <w:footnote w:type="continuationSeparator" w:id="0">
    <w:p w14:paraId="34200314" w14:textId="77777777" w:rsidR="005D6609" w:rsidRDefault="005D66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690B4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774874"/>
    <w:multiLevelType w:val="hybridMultilevel"/>
    <w:tmpl w:val="01EE47C2"/>
    <w:lvl w:ilvl="0" w:tplc="B6706B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58222D"/>
    <w:multiLevelType w:val="hybridMultilevel"/>
    <w:tmpl w:val="9B988488"/>
    <w:lvl w:ilvl="0" w:tplc="3302653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FE3FFB"/>
    <w:multiLevelType w:val="multilevel"/>
    <w:tmpl w:val="C5B074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8075EF"/>
    <w:multiLevelType w:val="hybridMultilevel"/>
    <w:tmpl w:val="CD2E0FF2"/>
    <w:lvl w:ilvl="0" w:tplc="7BDC0CC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4E42B48"/>
    <w:multiLevelType w:val="hybridMultilevel"/>
    <w:tmpl w:val="53485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D4935E5"/>
    <w:multiLevelType w:val="hybridMultilevel"/>
    <w:tmpl w:val="72C45AB4"/>
    <w:lvl w:ilvl="0" w:tplc="3302653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A7F"/>
    <w:rsid w:val="00000A93"/>
    <w:rsid w:val="000026E0"/>
    <w:rsid w:val="00003243"/>
    <w:rsid w:val="00005383"/>
    <w:rsid w:val="00005B6E"/>
    <w:rsid w:val="00007BA0"/>
    <w:rsid w:val="00014ED7"/>
    <w:rsid w:val="00015B85"/>
    <w:rsid w:val="00016407"/>
    <w:rsid w:val="00017BD7"/>
    <w:rsid w:val="000246CD"/>
    <w:rsid w:val="0002487A"/>
    <w:rsid w:val="0002527D"/>
    <w:rsid w:val="000268FB"/>
    <w:rsid w:val="00026D41"/>
    <w:rsid w:val="000272F0"/>
    <w:rsid w:val="00031ED8"/>
    <w:rsid w:val="0003345D"/>
    <w:rsid w:val="000417DE"/>
    <w:rsid w:val="00042090"/>
    <w:rsid w:val="00043A2A"/>
    <w:rsid w:val="00044E82"/>
    <w:rsid w:val="000476F8"/>
    <w:rsid w:val="000512B8"/>
    <w:rsid w:val="00051E0B"/>
    <w:rsid w:val="00052014"/>
    <w:rsid w:val="00052E07"/>
    <w:rsid w:val="00052EFE"/>
    <w:rsid w:val="000556C7"/>
    <w:rsid w:val="000569B0"/>
    <w:rsid w:val="00057D53"/>
    <w:rsid w:val="00060BCD"/>
    <w:rsid w:val="00061627"/>
    <w:rsid w:val="00062532"/>
    <w:rsid w:val="00062888"/>
    <w:rsid w:val="000632C6"/>
    <w:rsid w:val="000652EB"/>
    <w:rsid w:val="00065357"/>
    <w:rsid w:val="000670B1"/>
    <w:rsid w:val="00073665"/>
    <w:rsid w:val="0007491A"/>
    <w:rsid w:val="00076807"/>
    <w:rsid w:val="0007711F"/>
    <w:rsid w:val="000773C4"/>
    <w:rsid w:val="00077787"/>
    <w:rsid w:val="00080682"/>
    <w:rsid w:val="00081B28"/>
    <w:rsid w:val="00081EF4"/>
    <w:rsid w:val="000826DB"/>
    <w:rsid w:val="00082FEF"/>
    <w:rsid w:val="00082FF7"/>
    <w:rsid w:val="00084A12"/>
    <w:rsid w:val="00084BE8"/>
    <w:rsid w:val="00085C3C"/>
    <w:rsid w:val="00086153"/>
    <w:rsid w:val="00086760"/>
    <w:rsid w:val="000879DC"/>
    <w:rsid w:val="00087D88"/>
    <w:rsid w:val="00092917"/>
    <w:rsid w:val="00093939"/>
    <w:rsid w:val="00094EB7"/>
    <w:rsid w:val="000959FF"/>
    <w:rsid w:val="000A2BF4"/>
    <w:rsid w:val="000A36C7"/>
    <w:rsid w:val="000A4B77"/>
    <w:rsid w:val="000A4E3A"/>
    <w:rsid w:val="000A6F66"/>
    <w:rsid w:val="000A76F8"/>
    <w:rsid w:val="000B0005"/>
    <w:rsid w:val="000B3235"/>
    <w:rsid w:val="000B4FFC"/>
    <w:rsid w:val="000B7E54"/>
    <w:rsid w:val="000C0368"/>
    <w:rsid w:val="000C0D74"/>
    <w:rsid w:val="000C1014"/>
    <w:rsid w:val="000C1699"/>
    <w:rsid w:val="000C1CA2"/>
    <w:rsid w:val="000C2901"/>
    <w:rsid w:val="000C3633"/>
    <w:rsid w:val="000C6C09"/>
    <w:rsid w:val="000D093C"/>
    <w:rsid w:val="000D1EE4"/>
    <w:rsid w:val="000D2A2E"/>
    <w:rsid w:val="000D308D"/>
    <w:rsid w:val="000D4150"/>
    <w:rsid w:val="000D4245"/>
    <w:rsid w:val="000D4FDE"/>
    <w:rsid w:val="000D5FD7"/>
    <w:rsid w:val="000D6AEA"/>
    <w:rsid w:val="000D6E34"/>
    <w:rsid w:val="000D6EE0"/>
    <w:rsid w:val="000E224B"/>
    <w:rsid w:val="000E2E5C"/>
    <w:rsid w:val="000E46AB"/>
    <w:rsid w:val="000E485F"/>
    <w:rsid w:val="000E50EC"/>
    <w:rsid w:val="000E5B25"/>
    <w:rsid w:val="000F1555"/>
    <w:rsid w:val="000F395C"/>
    <w:rsid w:val="000F3A02"/>
    <w:rsid w:val="000F3D4C"/>
    <w:rsid w:val="000F4744"/>
    <w:rsid w:val="000F5229"/>
    <w:rsid w:val="000F52B9"/>
    <w:rsid w:val="000F5ABA"/>
    <w:rsid w:val="000F6154"/>
    <w:rsid w:val="000F6B21"/>
    <w:rsid w:val="00100270"/>
    <w:rsid w:val="00100785"/>
    <w:rsid w:val="0010104C"/>
    <w:rsid w:val="001026AF"/>
    <w:rsid w:val="001045F7"/>
    <w:rsid w:val="00104805"/>
    <w:rsid w:val="001048DF"/>
    <w:rsid w:val="00105375"/>
    <w:rsid w:val="00105A4C"/>
    <w:rsid w:val="001062D8"/>
    <w:rsid w:val="001064D3"/>
    <w:rsid w:val="00106645"/>
    <w:rsid w:val="001139A7"/>
    <w:rsid w:val="00113B4E"/>
    <w:rsid w:val="00115CE6"/>
    <w:rsid w:val="00115E60"/>
    <w:rsid w:val="0011657A"/>
    <w:rsid w:val="001179AC"/>
    <w:rsid w:val="001207DC"/>
    <w:rsid w:val="00120983"/>
    <w:rsid w:val="001223C5"/>
    <w:rsid w:val="0012577A"/>
    <w:rsid w:val="00126129"/>
    <w:rsid w:val="0013132E"/>
    <w:rsid w:val="001339EB"/>
    <w:rsid w:val="001346A8"/>
    <w:rsid w:val="00134779"/>
    <w:rsid w:val="00134A2C"/>
    <w:rsid w:val="00134CB7"/>
    <w:rsid w:val="00141738"/>
    <w:rsid w:val="0014275A"/>
    <w:rsid w:val="00142E28"/>
    <w:rsid w:val="00144B38"/>
    <w:rsid w:val="001456C6"/>
    <w:rsid w:val="00145DF5"/>
    <w:rsid w:val="00147856"/>
    <w:rsid w:val="00147A0F"/>
    <w:rsid w:val="00150048"/>
    <w:rsid w:val="001502D3"/>
    <w:rsid w:val="00152F5D"/>
    <w:rsid w:val="00154603"/>
    <w:rsid w:val="00157488"/>
    <w:rsid w:val="0016112D"/>
    <w:rsid w:val="00163162"/>
    <w:rsid w:val="00163550"/>
    <w:rsid w:val="00165271"/>
    <w:rsid w:val="001652A3"/>
    <w:rsid w:val="0016758D"/>
    <w:rsid w:val="00167B6D"/>
    <w:rsid w:val="00167DD7"/>
    <w:rsid w:val="00167EC9"/>
    <w:rsid w:val="00173A70"/>
    <w:rsid w:val="00175A59"/>
    <w:rsid w:val="00177638"/>
    <w:rsid w:val="00184812"/>
    <w:rsid w:val="001855A5"/>
    <w:rsid w:val="00185AB1"/>
    <w:rsid w:val="0018628A"/>
    <w:rsid w:val="001868E1"/>
    <w:rsid w:val="0019093D"/>
    <w:rsid w:val="00190E66"/>
    <w:rsid w:val="0019330B"/>
    <w:rsid w:val="00193317"/>
    <w:rsid w:val="00193B91"/>
    <w:rsid w:val="00194597"/>
    <w:rsid w:val="001968F6"/>
    <w:rsid w:val="001974C1"/>
    <w:rsid w:val="00197C55"/>
    <w:rsid w:val="00197C78"/>
    <w:rsid w:val="001A23F6"/>
    <w:rsid w:val="001A4A3E"/>
    <w:rsid w:val="001A4D19"/>
    <w:rsid w:val="001A534D"/>
    <w:rsid w:val="001A712F"/>
    <w:rsid w:val="001A7EAF"/>
    <w:rsid w:val="001B09CF"/>
    <w:rsid w:val="001B1865"/>
    <w:rsid w:val="001B1EE4"/>
    <w:rsid w:val="001B24E9"/>
    <w:rsid w:val="001B2F4C"/>
    <w:rsid w:val="001B4646"/>
    <w:rsid w:val="001B529C"/>
    <w:rsid w:val="001B58DB"/>
    <w:rsid w:val="001B5C4B"/>
    <w:rsid w:val="001B5D9D"/>
    <w:rsid w:val="001B6603"/>
    <w:rsid w:val="001B793D"/>
    <w:rsid w:val="001C05DA"/>
    <w:rsid w:val="001C134C"/>
    <w:rsid w:val="001C23BD"/>
    <w:rsid w:val="001C37B4"/>
    <w:rsid w:val="001C4F3C"/>
    <w:rsid w:val="001D023D"/>
    <w:rsid w:val="001D5B45"/>
    <w:rsid w:val="001D67B3"/>
    <w:rsid w:val="001D7A6F"/>
    <w:rsid w:val="001D7B39"/>
    <w:rsid w:val="001E050D"/>
    <w:rsid w:val="001E08B4"/>
    <w:rsid w:val="001E096C"/>
    <w:rsid w:val="001E26D6"/>
    <w:rsid w:val="001E4227"/>
    <w:rsid w:val="001E4EAE"/>
    <w:rsid w:val="001E531D"/>
    <w:rsid w:val="001E7CD5"/>
    <w:rsid w:val="001F24FF"/>
    <w:rsid w:val="001F2C52"/>
    <w:rsid w:val="001F6C58"/>
    <w:rsid w:val="001F7CA3"/>
    <w:rsid w:val="002005E2"/>
    <w:rsid w:val="0020093E"/>
    <w:rsid w:val="00201A3D"/>
    <w:rsid w:val="0020242E"/>
    <w:rsid w:val="00203EB1"/>
    <w:rsid w:val="00210272"/>
    <w:rsid w:val="00210461"/>
    <w:rsid w:val="00211119"/>
    <w:rsid w:val="00212364"/>
    <w:rsid w:val="00214A1F"/>
    <w:rsid w:val="00215698"/>
    <w:rsid w:val="002161DC"/>
    <w:rsid w:val="0022062B"/>
    <w:rsid w:val="00220822"/>
    <w:rsid w:val="00221C5C"/>
    <w:rsid w:val="00221C72"/>
    <w:rsid w:val="002226D8"/>
    <w:rsid w:val="00222B2D"/>
    <w:rsid w:val="0023010F"/>
    <w:rsid w:val="00230C26"/>
    <w:rsid w:val="00230CEF"/>
    <w:rsid w:val="00234B03"/>
    <w:rsid w:val="0023771C"/>
    <w:rsid w:val="002405F8"/>
    <w:rsid w:val="00240949"/>
    <w:rsid w:val="00244B23"/>
    <w:rsid w:val="00244C3F"/>
    <w:rsid w:val="002456D4"/>
    <w:rsid w:val="002460EE"/>
    <w:rsid w:val="00247262"/>
    <w:rsid w:val="0024734D"/>
    <w:rsid w:val="00247A20"/>
    <w:rsid w:val="00247D4E"/>
    <w:rsid w:val="00251854"/>
    <w:rsid w:val="00251B02"/>
    <w:rsid w:val="002553CA"/>
    <w:rsid w:val="00256D96"/>
    <w:rsid w:val="002570CB"/>
    <w:rsid w:val="0025786F"/>
    <w:rsid w:val="00257B00"/>
    <w:rsid w:val="002615EF"/>
    <w:rsid w:val="002618FE"/>
    <w:rsid w:val="0026300B"/>
    <w:rsid w:val="00263304"/>
    <w:rsid w:val="00264968"/>
    <w:rsid w:val="00265606"/>
    <w:rsid w:val="00265C1A"/>
    <w:rsid w:val="00267177"/>
    <w:rsid w:val="00267B7F"/>
    <w:rsid w:val="00270595"/>
    <w:rsid w:val="00271ECF"/>
    <w:rsid w:val="00272B26"/>
    <w:rsid w:val="00272BB1"/>
    <w:rsid w:val="0027402A"/>
    <w:rsid w:val="0027529D"/>
    <w:rsid w:val="00280BDA"/>
    <w:rsid w:val="00280E74"/>
    <w:rsid w:val="00280EDB"/>
    <w:rsid w:val="0028166F"/>
    <w:rsid w:val="00286721"/>
    <w:rsid w:val="002924F5"/>
    <w:rsid w:val="002931A8"/>
    <w:rsid w:val="00293258"/>
    <w:rsid w:val="00293314"/>
    <w:rsid w:val="0029346B"/>
    <w:rsid w:val="002938DD"/>
    <w:rsid w:val="00293D78"/>
    <w:rsid w:val="00294A58"/>
    <w:rsid w:val="00297625"/>
    <w:rsid w:val="0029785B"/>
    <w:rsid w:val="002A0777"/>
    <w:rsid w:val="002A2EE0"/>
    <w:rsid w:val="002A3156"/>
    <w:rsid w:val="002A3667"/>
    <w:rsid w:val="002A4106"/>
    <w:rsid w:val="002A4991"/>
    <w:rsid w:val="002A4CDF"/>
    <w:rsid w:val="002A5F04"/>
    <w:rsid w:val="002A763A"/>
    <w:rsid w:val="002B05BB"/>
    <w:rsid w:val="002B304D"/>
    <w:rsid w:val="002B323B"/>
    <w:rsid w:val="002B3925"/>
    <w:rsid w:val="002B3A90"/>
    <w:rsid w:val="002B5544"/>
    <w:rsid w:val="002B6358"/>
    <w:rsid w:val="002C00D7"/>
    <w:rsid w:val="002C0453"/>
    <w:rsid w:val="002C0BCD"/>
    <w:rsid w:val="002C13C9"/>
    <w:rsid w:val="002C2F9C"/>
    <w:rsid w:val="002C4865"/>
    <w:rsid w:val="002C6E11"/>
    <w:rsid w:val="002C7EF5"/>
    <w:rsid w:val="002D0E6B"/>
    <w:rsid w:val="002D12DF"/>
    <w:rsid w:val="002D20FC"/>
    <w:rsid w:val="002D3DB9"/>
    <w:rsid w:val="002D50BE"/>
    <w:rsid w:val="002D554C"/>
    <w:rsid w:val="002D7BC5"/>
    <w:rsid w:val="002E0EF6"/>
    <w:rsid w:val="002E1E05"/>
    <w:rsid w:val="002E3328"/>
    <w:rsid w:val="002E6375"/>
    <w:rsid w:val="002E7832"/>
    <w:rsid w:val="002E7AD5"/>
    <w:rsid w:val="002F1526"/>
    <w:rsid w:val="002F4499"/>
    <w:rsid w:val="002F7016"/>
    <w:rsid w:val="00300468"/>
    <w:rsid w:val="00300BDE"/>
    <w:rsid w:val="00300FA4"/>
    <w:rsid w:val="003028E4"/>
    <w:rsid w:val="00303B5A"/>
    <w:rsid w:val="00305DC0"/>
    <w:rsid w:val="00306CAC"/>
    <w:rsid w:val="00311458"/>
    <w:rsid w:val="003119B8"/>
    <w:rsid w:val="00311C2B"/>
    <w:rsid w:val="00311F79"/>
    <w:rsid w:val="00312D19"/>
    <w:rsid w:val="0031434F"/>
    <w:rsid w:val="003145C1"/>
    <w:rsid w:val="00314D4B"/>
    <w:rsid w:val="003159EC"/>
    <w:rsid w:val="00316154"/>
    <w:rsid w:val="00316A6D"/>
    <w:rsid w:val="0031779E"/>
    <w:rsid w:val="00317F3A"/>
    <w:rsid w:val="003211EA"/>
    <w:rsid w:val="003258F9"/>
    <w:rsid w:val="003276E7"/>
    <w:rsid w:val="0033042C"/>
    <w:rsid w:val="00330804"/>
    <w:rsid w:val="00330DA4"/>
    <w:rsid w:val="00333C2A"/>
    <w:rsid w:val="00333C5A"/>
    <w:rsid w:val="0033428E"/>
    <w:rsid w:val="003353BE"/>
    <w:rsid w:val="00335B38"/>
    <w:rsid w:val="003360ED"/>
    <w:rsid w:val="0033632D"/>
    <w:rsid w:val="00336ED5"/>
    <w:rsid w:val="003410A6"/>
    <w:rsid w:val="00341146"/>
    <w:rsid w:val="00343E32"/>
    <w:rsid w:val="00344FBF"/>
    <w:rsid w:val="00345821"/>
    <w:rsid w:val="00347C29"/>
    <w:rsid w:val="00355F81"/>
    <w:rsid w:val="00357B3C"/>
    <w:rsid w:val="00357CE7"/>
    <w:rsid w:val="0036077B"/>
    <w:rsid w:val="00360D76"/>
    <w:rsid w:val="00361B02"/>
    <w:rsid w:val="00361E7A"/>
    <w:rsid w:val="003624DE"/>
    <w:rsid w:val="00362A0C"/>
    <w:rsid w:val="00362A6C"/>
    <w:rsid w:val="00363229"/>
    <w:rsid w:val="00364497"/>
    <w:rsid w:val="00365EB0"/>
    <w:rsid w:val="00366023"/>
    <w:rsid w:val="00370910"/>
    <w:rsid w:val="003721EB"/>
    <w:rsid w:val="003725AC"/>
    <w:rsid w:val="00374BC3"/>
    <w:rsid w:val="003801B3"/>
    <w:rsid w:val="00380E14"/>
    <w:rsid w:val="00380E2B"/>
    <w:rsid w:val="0038104E"/>
    <w:rsid w:val="00381A84"/>
    <w:rsid w:val="00381BA4"/>
    <w:rsid w:val="00381E8D"/>
    <w:rsid w:val="00382556"/>
    <w:rsid w:val="00383AEE"/>
    <w:rsid w:val="003842C2"/>
    <w:rsid w:val="00384788"/>
    <w:rsid w:val="0038506A"/>
    <w:rsid w:val="00385F91"/>
    <w:rsid w:val="00386362"/>
    <w:rsid w:val="003877E6"/>
    <w:rsid w:val="003909C3"/>
    <w:rsid w:val="003914FA"/>
    <w:rsid w:val="00391C75"/>
    <w:rsid w:val="00391FF5"/>
    <w:rsid w:val="003943AD"/>
    <w:rsid w:val="0039671D"/>
    <w:rsid w:val="00396B01"/>
    <w:rsid w:val="00397DC8"/>
    <w:rsid w:val="003A036E"/>
    <w:rsid w:val="003A1B08"/>
    <w:rsid w:val="003A1B85"/>
    <w:rsid w:val="003A48E1"/>
    <w:rsid w:val="003A7AB9"/>
    <w:rsid w:val="003B2A71"/>
    <w:rsid w:val="003B2E1B"/>
    <w:rsid w:val="003B32B5"/>
    <w:rsid w:val="003B3386"/>
    <w:rsid w:val="003B3D31"/>
    <w:rsid w:val="003B5784"/>
    <w:rsid w:val="003B632A"/>
    <w:rsid w:val="003B63BA"/>
    <w:rsid w:val="003B7E2D"/>
    <w:rsid w:val="003C1615"/>
    <w:rsid w:val="003C1A4F"/>
    <w:rsid w:val="003C260B"/>
    <w:rsid w:val="003C3500"/>
    <w:rsid w:val="003C465D"/>
    <w:rsid w:val="003C4F7A"/>
    <w:rsid w:val="003C7BB8"/>
    <w:rsid w:val="003D0224"/>
    <w:rsid w:val="003D09BE"/>
    <w:rsid w:val="003D14E7"/>
    <w:rsid w:val="003D1EB0"/>
    <w:rsid w:val="003D3EC2"/>
    <w:rsid w:val="003D553D"/>
    <w:rsid w:val="003D6FC7"/>
    <w:rsid w:val="003D752D"/>
    <w:rsid w:val="003D79AF"/>
    <w:rsid w:val="003D7CFB"/>
    <w:rsid w:val="003D7F5F"/>
    <w:rsid w:val="003E07D1"/>
    <w:rsid w:val="003E3E03"/>
    <w:rsid w:val="003E558E"/>
    <w:rsid w:val="003E5C3B"/>
    <w:rsid w:val="003F33DA"/>
    <w:rsid w:val="003F3D1A"/>
    <w:rsid w:val="003F5307"/>
    <w:rsid w:val="003F6D43"/>
    <w:rsid w:val="003F6EB8"/>
    <w:rsid w:val="003F7919"/>
    <w:rsid w:val="0040027E"/>
    <w:rsid w:val="0040068A"/>
    <w:rsid w:val="004010AF"/>
    <w:rsid w:val="004010CB"/>
    <w:rsid w:val="004014B4"/>
    <w:rsid w:val="0040221C"/>
    <w:rsid w:val="00402AA5"/>
    <w:rsid w:val="00404110"/>
    <w:rsid w:val="0040449C"/>
    <w:rsid w:val="004049BC"/>
    <w:rsid w:val="00406370"/>
    <w:rsid w:val="00410858"/>
    <w:rsid w:val="00412CC2"/>
    <w:rsid w:val="00415A0C"/>
    <w:rsid w:val="0041627D"/>
    <w:rsid w:val="00416C13"/>
    <w:rsid w:val="0041738C"/>
    <w:rsid w:val="004179F1"/>
    <w:rsid w:val="00417DCD"/>
    <w:rsid w:val="00417FF7"/>
    <w:rsid w:val="00420E7A"/>
    <w:rsid w:val="00421DB4"/>
    <w:rsid w:val="004234DB"/>
    <w:rsid w:val="004237E3"/>
    <w:rsid w:val="00423DB6"/>
    <w:rsid w:val="00425262"/>
    <w:rsid w:val="00425362"/>
    <w:rsid w:val="00425F47"/>
    <w:rsid w:val="00426214"/>
    <w:rsid w:val="0042745A"/>
    <w:rsid w:val="00433051"/>
    <w:rsid w:val="0043371C"/>
    <w:rsid w:val="00437682"/>
    <w:rsid w:val="00437F3E"/>
    <w:rsid w:val="0044264C"/>
    <w:rsid w:val="00443C3C"/>
    <w:rsid w:val="00444450"/>
    <w:rsid w:val="0044535B"/>
    <w:rsid w:val="00445BD1"/>
    <w:rsid w:val="00446257"/>
    <w:rsid w:val="00447567"/>
    <w:rsid w:val="00451656"/>
    <w:rsid w:val="00452600"/>
    <w:rsid w:val="00454BB5"/>
    <w:rsid w:val="00454BC6"/>
    <w:rsid w:val="00456494"/>
    <w:rsid w:val="00457047"/>
    <w:rsid w:val="0045733A"/>
    <w:rsid w:val="00460F1A"/>
    <w:rsid w:val="00461DE3"/>
    <w:rsid w:val="00462842"/>
    <w:rsid w:val="00462D3B"/>
    <w:rsid w:val="00464EE6"/>
    <w:rsid w:val="004650F7"/>
    <w:rsid w:val="00465319"/>
    <w:rsid w:val="00466746"/>
    <w:rsid w:val="00467739"/>
    <w:rsid w:val="00470EB3"/>
    <w:rsid w:val="00471204"/>
    <w:rsid w:val="00471F59"/>
    <w:rsid w:val="00472818"/>
    <w:rsid w:val="0047285D"/>
    <w:rsid w:val="00473495"/>
    <w:rsid w:val="00474631"/>
    <w:rsid w:val="004747C1"/>
    <w:rsid w:val="004749F7"/>
    <w:rsid w:val="00474A63"/>
    <w:rsid w:val="004750D2"/>
    <w:rsid w:val="00477D14"/>
    <w:rsid w:val="0048099B"/>
    <w:rsid w:val="00481032"/>
    <w:rsid w:val="004829AA"/>
    <w:rsid w:val="00483053"/>
    <w:rsid w:val="00483B94"/>
    <w:rsid w:val="00483EC9"/>
    <w:rsid w:val="004840F5"/>
    <w:rsid w:val="00484DCA"/>
    <w:rsid w:val="004855A2"/>
    <w:rsid w:val="00486CB5"/>
    <w:rsid w:val="004939BA"/>
    <w:rsid w:val="004942AA"/>
    <w:rsid w:val="00494763"/>
    <w:rsid w:val="00494B8E"/>
    <w:rsid w:val="00494EFF"/>
    <w:rsid w:val="004967F4"/>
    <w:rsid w:val="0049764C"/>
    <w:rsid w:val="004A0377"/>
    <w:rsid w:val="004A2BB1"/>
    <w:rsid w:val="004A3596"/>
    <w:rsid w:val="004A4E82"/>
    <w:rsid w:val="004A4F13"/>
    <w:rsid w:val="004A7592"/>
    <w:rsid w:val="004B10BE"/>
    <w:rsid w:val="004B2EFF"/>
    <w:rsid w:val="004B3479"/>
    <w:rsid w:val="004B3BB1"/>
    <w:rsid w:val="004B3FA0"/>
    <w:rsid w:val="004B4D81"/>
    <w:rsid w:val="004B52A1"/>
    <w:rsid w:val="004B5404"/>
    <w:rsid w:val="004B64AA"/>
    <w:rsid w:val="004B732C"/>
    <w:rsid w:val="004C024A"/>
    <w:rsid w:val="004C0C20"/>
    <w:rsid w:val="004C19B8"/>
    <w:rsid w:val="004C3530"/>
    <w:rsid w:val="004D00CB"/>
    <w:rsid w:val="004D0D05"/>
    <w:rsid w:val="004D2465"/>
    <w:rsid w:val="004D35A8"/>
    <w:rsid w:val="004D4541"/>
    <w:rsid w:val="004D4718"/>
    <w:rsid w:val="004D4992"/>
    <w:rsid w:val="004D5121"/>
    <w:rsid w:val="004D6E7D"/>
    <w:rsid w:val="004D70C5"/>
    <w:rsid w:val="004D7D51"/>
    <w:rsid w:val="004E013A"/>
    <w:rsid w:val="004E1B34"/>
    <w:rsid w:val="004E2EB7"/>
    <w:rsid w:val="004E2FB4"/>
    <w:rsid w:val="004E3540"/>
    <w:rsid w:val="004E408D"/>
    <w:rsid w:val="004E44F2"/>
    <w:rsid w:val="004E498C"/>
    <w:rsid w:val="004E55E8"/>
    <w:rsid w:val="004E7609"/>
    <w:rsid w:val="004E7A71"/>
    <w:rsid w:val="004F0F3A"/>
    <w:rsid w:val="004F0F7B"/>
    <w:rsid w:val="004F3C04"/>
    <w:rsid w:val="004F6DC7"/>
    <w:rsid w:val="004F76A2"/>
    <w:rsid w:val="004F76FA"/>
    <w:rsid w:val="004F7BE1"/>
    <w:rsid w:val="00500B4D"/>
    <w:rsid w:val="00501998"/>
    <w:rsid w:val="005020D6"/>
    <w:rsid w:val="00502AD1"/>
    <w:rsid w:val="00503D04"/>
    <w:rsid w:val="005048CF"/>
    <w:rsid w:val="00506C2B"/>
    <w:rsid w:val="00507737"/>
    <w:rsid w:val="0051031C"/>
    <w:rsid w:val="00510639"/>
    <w:rsid w:val="00511068"/>
    <w:rsid w:val="005124B8"/>
    <w:rsid w:val="005135E0"/>
    <w:rsid w:val="00513942"/>
    <w:rsid w:val="00513BE0"/>
    <w:rsid w:val="005149F9"/>
    <w:rsid w:val="0051549E"/>
    <w:rsid w:val="005155A9"/>
    <w:rsid w:val="0051616A"/>
    <w:rsid w:val="00520943"/>
    <w:rsid w:val="00521309"/>
    <w:rsid w:val="00523324"/>
    <w:rsid w:val="00523B3A"/>
    <w:rsid w:val="00524E11"/>
    <w:rsid w:val="005254EC"/>
    <w:rsid w:val="00527BDA"/>
    <w:rsid w:val="00527FC4"/>
    <w:rsid w:val="00530D18"/>
    <w:rsid w:val="005314C1"/>
    <w:rsid w:val="005315C8"/>
    <w:rsid w:val="005321EE"/>
    <w:rsid w:val="00533D3A"/>
    <w:rsid w:val="005344F1"/>
    <w:rsid w:val="00534B40"/>
    <w:rsid w:val="005372A0"/>
    <w:rsid w:val="0053744C"/>
    <w:rsid w:val="00540CF2"/>
    <w:rsid w:val="005414AE"/>
    <w:rsid w:val="00542CF1"/>
    <w:rsid w:val="00546CCF"/>
    <w:rsid w:val="005502B7"/>
    <w:rsid w:val="00550728"/>
    <w:rsid w:val="005549CE"/>
    <w:rsid w:val="00555438"/>
    <w:rsid w:val="00556BE8"/>
    <w:rsid w:val="00557BD4"/>
    <w:rsid w:val="0056155B"/>
    <w:rsid w:val="00561D4C"/>
    <w:rsid w:val="005622B8"/>
    <w:rsid w:val="0056358F"/>
    <w:rsid w:val="00563FD8"/>
    <w:rsid w:val="00564DC5"/>
    <w:rsid w:val="0056599A"/>
    <w:rsid w:val="00565D5D"/>
    <w:rsid w:val="00566107"/>
    <w:rsid w:val="00566C4F"/>
    <w:rsid w:val="00567BE0"/>
    <w:rsid w:val="00567C88"/>
    <w:rsid w:val="00567F3A"/>
    <w:rsid w:val="0057192E"/>
    <w:rsid w:val="005720D4"/>
    <w:rsid w:val="00572793"/>
    <w:rsid w:val="00572885"/>
    <w:rsid w:val="00573BD0"/>
    <w:rsid w:val="005765F9"/>
    <w:rsid w:val="005821A5"/>
    <w:rsid w:val="005837D7"/>
    <w:rsid w:val="00585AB2"/>
    <w:rsid w:val="00585F52"/>
    <w:rsid w:val="00587946"/>
    <w:rsid w:val="0059015B"/>
    <w:rsid w:val="0059229C"/>
    <w:rsid w:val="005922CE"/>
    <w:rsid w:val="00594D59"/>
    <w:rsid w:val="00596179"/>
    <w:rsid w:val="0059679D"/>
    <w:rsid w:val="005A057E"/>
    <w:rsid w:val="005A1E2A"/>
    <w:rsid w:val="005A3800"/>
    <w:rsid w:val="005A4260"/>
    <w:rsid w:val="005A538D"/>
    <w:rsid w:val="005B0390"/>
    <w:rsid w:val="005B1EF1"/>
    <w:rsid w:val="005B210D"/>
    <w:rsid w:val="005B3873"/>
    <w:rsid w:val="005B3B2A"/>
    <w:rsid w:val="005B60DF"/>
    <w:rsid w:val="005B6887"/>
    <w:rsid w:val="005C110F"/>
    <w:rsid w:val="005C1943"/>
    <w:rsid w:val="005C225E"/>
    <w:rsid w:val="005C24B6"/>
    <w:rsid w:val="005C25E9"/>
    <w:rsid w:val="005C3001"/>
    <w:rsid w:val="005C4DD7"/>
    <w:rsid w:val="005D0050"/>
    <w:rsid w:val="005D30A2"/>
    <w:rsid w:val="005D484F"/>
    <w:rsid w:val="005D5DAD"/>
    <w:rsid w:val="005D6609"/>
    <w:rsid w:val="005E070B"/>
    <w:rsid w:val="005E09E0"/>
    <w:rsid w:val="005E0E92"/>
    <w:rsid w:val="005E271A"/>
    <w:rsid w:val="005E2779"/>
    <w:rsid w:val="005E2B3A"/>
    <w:rsid w:val="005E5C55"/>
    <w:rsid w:val="005F013D"/>
    <w:rsid w:val="005F6042"/>
    <w:rsid w:val="005F6415"/>
    <w:rsid w:val="005F7CB6"/>
    <w:rsid w:val="006000D0"/>
    <w:rsid w:val="006026F9"/>
    <w:rsid w:val="006039FB"/>
    <w:rsid w:val="006054D7"/>
    <w:rsid w:val="00610117"/>
    <w:rsid w:val="0061023F"/>
    <w:rsid w:val="006104F0"/>
    <w:rsid w:val="00610939"/>
    <w:rsid w:val="006116E1"/>
    <w:rsid w:val="00611F50"/>
    <w:rsid w:val="00612771"/>
    <w:rsid w:val="00613E37"/>
    <w:rsid w:val="00613EAC"/>
    <w:rsid w:val="00615319"/>
    <w:rsid w:val="00615C59"/>
    <w:rsid w:val="00616153"/>
    <w:rsid w:val="006169B8"/>
    <w:rsid w:val="00616B40"/>
    <w:rsid w:val="006172ED"/>
    <w:rsid w:val="0061792B"/>
    <w:rsid w:val="00617BF5"/>
    <w:rsid w:val="00617EFB"/>
    <w:rsid w:val="00617FCA"/>
    <w:rsid w:val="006202F9"/>
    <w:rsid w:val="00622E3E"/>
    <w:rsid w:val="006234AA"/>
    <w:rsid w:val="00625084"/>
    <w:rsid w:val="00625F49"/>
    <w:rsid w:val="006267FC"/>
    <w:rsid w:val="00631F90"/>
    <w:rsid w:val="006346F7"/>
    <w:rsid w:val="006361FF"/>
    <w:rsid w:val="00637E03"/>
    <w:rsid w:val="00637F1D"/>
    <w:rsid w:val="00640380"/>
    <w:rsid w:val="00641164"/>
    <w:rsid w:val="00643429"/>
    <w:rsid w:val="00643BBF"/>
    <w:rsid w:val="00643DED"/>
    <w:rsid w:val="00646007"/>
    <w:rsid w:val="00646C67"/>
    <w:rsid w:val="006500C2"/>
    <w:rsid w:val="00651A56"/>
    <w:rsid w:val="00652568"/>
    <w:rsid w:val="006532A2"/>
    <w:rsid w:val="006535CE"/>
    <w:rsid w:val="006540B2"/>
    <w:rsid w:val="00654BEE"/>
    <w:rsid w:val="00654DFA"/>
    <w:rsid w:val="00656CA7"/>
    <w:rsid w:val="00661E3B"/>
    <w:rsid w:val="0066279C"/>
    <w:rsid w:val="00664A84"/>
    <w:rsid w:val="00664EC3"/>
    <w:rsid w:val="00665D14"/>
    <w:rsid w:val="0066670E"/>
    <w:rsid w:val="00666989"/>
    <w:rsid w:val="00666D83"/>
    <w:rsid w:val="00666DE8"/>
    <w:rsid w:val="006722C6"/>
    <w:rsid w:val="00672417"/>
    <w:rsid w:val="006744C6"/>
    <w:rsid w:val="00675D01"/>
    <w:rsid w:val="006769B8"/>
    <w:rsid w:val="00677119"/>
    <w:rsid w:val="006808D3"/>
    <w:rsid w:val="00680B78"/>
    <w:rsid w:val="0068101A"/>
    <w:rsid w:val="00682C2A"/>
    <w:rsid w:val="006850C2"/>
    <w:rsid w:val="0068589D"/>
    <w:rsid w:val="006927F6"/>
    <w:rsid w:val="006949DD"/>
    <w:rsid w:val="00694A58"/>
    <w:rsid w:val="0069759B"/>
    <w:rsid w:val="00697D1C"/>
    <w:rsid w:val="006A19B1"/>
    <w:rsid w:val="006A48EF"/>
    <w:rsid w:val="006A5336"/>
    <w:rsid w:val="006A5E4F"/>
    <w:rsid w:val="006A6197"/>
    <w:rsid w:val="006A678C"/>
    <w:rsid w:val="006A67AE"/>
    <w:rsid w:val="006B2F39"/>
    <w:rsid w:val="006B3084"/>
    <w:rsid w:val="006B35C6"/>
    <w:rsid w:val="006B3AC4"/>
    <w:rsid w:val="006B42A0"/>
    <w:rsid w:val="006B580F"/>
    <w:rsid w:val="006B6677"/>
    <w:rsid w:val="006B7842"/>
    <w:rsid w:val="006C031C"/>
    <w:rsid w:val="006C0FF2"/>
    <w:rsid w:val="006C139E"/>
    <w:rsid w:val="006D0FC4"/>
    <w:rsid w:val="006D1013"/>
    <w:rsid w:val="006D36F2"/>
    <w:rsid w:val="006D45C5"/>
    <w:rsid w:val="006D4C9A"/>
    <w:rsid w:val="006D59CE"/>
    <w:rsid w:val="006D6340"/>
    <w:rsid w:val="006D7133"/>
    <w:rsid w:val="006D73FF"/>
    <w:rsid w:val="006E49BC"/>
    <w:rsid w:val="006E49CE"/>
    <w:rsid w:val="006E5947"/>
    <w:rsid w:val="006F0D15"/>
    <w:rsid w:val="006F10EB"/>
    <w:rsid w:val="006F143B"/>
    <w:rsid w:val="006F1AF9"/>
    <w:rsid w:val="006F7054"/>
    <w:rsid w:val="0070066F"/>
    <w:rsid w:val="00700848"/>
    <w:rsid w:val="00700F80"/>
    <w:rsid w:val="00705A76"/>
    <w:rsid w:val="007116BE"/>
    <w:rsid w:val="00711B00"/>
    <w:rsid w:val="00712CB9"/>
    <w:rsid w:val="007132AF"/>
    <w:rsid w:val="00713E06"/>
    <w:rsid w:val="007141AD"/>
    <w:rsid w:val="00714A2D"/>
    <w:rsid w:val="00714CA9"/>
    <w:rsid w:val="00715F08"/>
    <w:rsid w:val="00716F2C"/>
    <w:rsid w:val="00717F97"/>
    <w:rsid w:val="00722177"/>
    <w:rsid w:val="00723573"/>
    <w:rsid w:val="00723C76"/>
    <w:rsid w:val="00724ACA"/>
    <w:rsid w:val="00725B1B"/>
    <w:rsid w:val="00726C18"/>
    <w:rsid w:val="00727D8B"/>
    <w:rsid w:val="0073019C"/>
    <w:rsid w:val="007305FC"/>
    <w:rsid w:val="007313E3"/>
    <w:rsid w:val="007327A3"/>
    <w:rsid w:val="00732B5F"/>
    <w:rsid w:val="00734828"/>
    <w:rsid w:val="0073622C"/>
    <w:rsid w:val="00736C5E"/>
    <w:rsid w:val="00737EA6"/>
    <w:rsid w:val="00740952"/>
    <w:rsid w:val="007414CC"/>
    <w:rsid w:val="00741C6C"/>
    <w:rsid w:val="00744A67"/>
    <w:rsid w:val="00745389"/>
    <w:rsid w:val="007458E9"/>
    <w:rsid w:val="0074635C"/>
    <w:rsid w:val="0074666D"/>
    <w:rsid w:val="00747069"/>
    <w:rsid w:val="00750876"/>
    <w:rsid w:val="00753BB9"/>
    <w:rsid w:val="0075645C"/>
    <w:rsid w:val="007579D9"/>
    <w:rsid w:val="00757EF8"/>
    <w:rsid w:val="00760F27"/>
    <w:rsid w:val="00761D7B"/>
    <w:rsid w:val="00763755"/>
    <w:rsid w:val="00764170"/>
    <w:rsid w:val="00765017"/>
    <w:rsid w:val="00765D73"/>
    <w:rsid w:val="007663CF"/>
    <w:rsid w:val="00766532"/>
    <w:rsid w:val="007719A5"/>
    <w:rsid w:val="00771B37"/>
    <w:rsid w:val="0077228C"/>
    <w:rsid w:val="007729C0"/>
    <w:rsid w:val="00772A9C"/>
    <w:rsid w:val="00772B4C"/>
    <w:rsid w:val="00772E97"/>
    <w:rsid w:val="007733D7"/>
    <w:rsid w:val="00773A00"/>
    <w:rsid w:val="00773F02"/>
    <w:rsid w:val="007747EA"/>
    <w:rsid w:val="00774A7D"/>
    <w:rsid w:val="00774D1B"/>
    <w:rsid w:val="00774DCA"/>
    <w:rsid w:val="007776C9"/>
    <w:rsid w:val="007779FA"/>
    <w:rsid w:val="00780B7F"/>
    <w:rsid w:val="00780D82"/>
    <w:rsid w:val="007811A0"/>
    <w:rsid w:val="007825E8"/>
    <w:rsid w:val="0078360E"/>
    <w:rsid w:val="0078558B"/>
    <w:rsid w:val="00785EAC"/>
    <w:rsid w:val="007864B2"/>
    <w:rsid w:val="00786753"/>
    <w:rsid w:val="00787113"/>
    <w:rsid w:val="007872B0"/>
    <w:rsid w:val="0078763F"/>
    <w:rsid w:val="00787FDB"/>
    <w:rsid w:val="00791A60"/>
    <w:rsid w:val="00791DB0"/>
    <w:rsid w:val="007945F7"/>
    <w:rsid w:val="0079672F"/>
    <w:rsid w:val="00796F1E"/>
    <w:rsid w:val="007971A8"/>
    <w:rsid w:val="00797753"/>
    <w:rsid w:val="007979D7"/>
    <w:rsid w:val="00797DB5"/>
    <w:rsid w:val="007A0849"/>
    <w:rsid w:val="007A0C62"/>
    <w:rsid w:val="007A0E81"/>
    <w:rsid w:val="007A132A"/>
    <w:rsid w:val="007A194F"/>
    <w:rsid w:val="007A31D7"/>
    <w:rsid w:val="007A36DA"/>
    <w:rsid w:val="007A3BDF"/>
    <w:rsid w:val="007A4B1C"/>
    <w:rsid w:val="007A766A"/>
    <w:rsid w:val="007A7ABE"/>
    <w:rsid w:val="007A7D05"/>
    <w:rsid w:val="007B1668"/>
    <w:rsid w:val="007B2179"/>
    <w:rsid w:val="007B4F28"/>
    <w:rsid w:val="007B7014"/>
    <w:rsid w:val="007B780B"/>
    <w:rsid w:val="007C089B"/>
    <w:rsid w:val="007C0EE8"/>
    <w:rsid w:val="007C1611"/>
    <w:rsid w:val="007C1EFE"/>
    <w:rsid w:val="007C21A2"/>
    <w:rsid w:val="007C38C6"/>
    <w:rsid w:val="007C4CFE"/>
    <w:rsid w:val="007C72E6"/>
    <w:rsid w:val="007C7EAA"/>
    <w:rsid w:val="007D0F9C"/>
    <w:rsid w:val="007D3553"/>
    <w:rsid w:val="007D52A3"/>
    <w:rsid w:val="007D52AD"/>
    <w:rsid w:val="007E0100"/>
    <w:rsid w:val="007E08B7"/>
    <w:rsid w:val="007E0C72"/>
    <w:rsid w:val="007E0EF9"/>
    <w:rsid w:val="007E3292"/>
    <w:rsid w:val="007E3C64"/>
    <w:rsid w:val="007E4841"/>
    <w:rsid w:val="007E5952"/>
    <w:rsid w:val="007E6AB7"/>
    <w:rsid w:val="007F18D7"/>
    <w:rsid w:val="007F1B57"/>
    <w:rsid w:val="007F1C44"/>
    <w:rsid w:val="007F349B"/>
    <w:rsid w:val="007F44FA"/>
    <w:rsid w:val="007F45D5"/>
    <w:rsid w:val="007F55BD"/>
    <w:rsid w:val="007F6E26"/>
    <w:rsid w:val="007F778E"/>
    <w:rsid w:val="008020DB"/>
    <w:rsid w:val="008028FC"/>
    <w:rsid w:val="00803477"/>
    <w:rsid w:val="00803B31"/>
    <w:rsid w:val="0080555A"/>
    <w:rsid w:val="0080612E"/>
    <w:rsid w:val="0080653B"/>
    <w:rsid w:val="008079E4"/>
    <w:rsid w:val="00810259"/>
    <w:rsid w:val="00810B1D"/>
    <w:rsid w:val="00810E4B"/>
    <w:rsid w:val="008123EB"/>
    <w:rsid w:val="008137A1"/>
    <w:rsid w:val="00813F00"/>
    <w:rsid w:val="00814261"/>
    <w:rsid w:val="008152A1"/>
    <w:rsid w:val="00816116"/>
    <w:rsid w:val="008167DE"/>
    <w:rsid w:val="0082008A"/>
    <w:rsid w:val="00820A29"/>
    <w:rsid w:val="00820E87"/>
    <w:rsid w:val="00821E91"/>
    <w:rsid w:val="00822428"/>
    <w:rsid w:val="0082401D"/>
    <w:rsid w:val="00827888"/>
    <w:rsid w:val="0083012B"/>
    <w:rsid w:val="00830F4A"/>
    <w:rsid w:val="00831FF1"/>
    <w:rsid w:val="00832EF7"/>
    <w:rsid w:val="008335DE"/>
    <w:rsid w:val="00834EA0"/>
    <w:rsid w:val="00835965"/>
    <w:rsid w:val="00837543"/>
    <w:rsid w:val="008379F0"/>
    <w:rsid w:val="00837BD6"/>
    <w:rsid w:val="00840BC6"/>
    <w:rsid w:val="00840E94"/>
    <w:rsid w:val="00843930"/>
    <w:rsid w:val="0084408A"/>
    <w:rsid w:val="008444C5"/>
    <w:rsid w:val="008454D9"/>
    <w:rsid w:val="008465A1"/>
    <w:rsid w:val="0084711A"/>
    <w:rsid w:val="00851006"/>
    <w:rsid w:val="00852258"/>
    <w:rsid w:val="008534D1"/>
    <w:rsid w:val="0085362F"/>
    <w:rsid w:val="00854203"/>
    <w:rsid w:val="00854E7C"/>
    <w:rsid w:val="0086092B"/>
    <w:rsid w:val="00861178"/>
    <w:rsid w:val="00863A5D"/>
    <w:rsid w:val="0086515B"/>
    <w:rsid w:val="00866480"/>
    <w:rsid w:val="00870B1F"/>
    <w:rsid w:val="00872695"/>
    <w:rsid w:val="00872837"/>
    <w:rsid w:val="00873CE4"/>
    <w:rsid w:val="00873E67"/>
    <w:rsid w:val="00874F62"/>
    <w:rsid w:val="00877529"/>
    <w:rsid w:val="008827B5"/>
    <w:rsid w:val="00884012"/>
    <w:rsid w:val="008858BA"/>
    <w:rsid w:val="008869DE"/>
    <w:rsid w:val="0088752E"/>
    <w:rsid w:val="008877E9"/>
    <w:rsid w:val="008916E7"/>
    <w:rsid w:val="00892CB8"/>
    <w:rsid w:val="0089413A"/>
    <w:rsid w:val="008942CA"/>
    <w:rsid w:val="008959BF"/>
    <w:rsid w:val="008A0717"/>
    <w:rsid w:val="008A0FA7"/>
    <w:rsid w:val="008A13BF"/>
    <w:rsid w:val="008A2127"/>
    <w:rsid w:val="008A2561"/>
    <w:rsid w:val="008A378D"/>
    <w:rsid w:val="008A3C39"/>
    <w:rsid w:val="008A44EC"/>
    <w:rsid w:val="008A5464"/>
    <w:rsid w:val="008B007B"/>
    <w:rsid w:val="008B0FEA"/>
    <w:rsid w:val="008B15B9"/>
    <w:rsid w:val="008B169B"/>
    <w:rsid w:val="008B184E"/>
    <w:rsid w:val="008B2C72"/>
    <w:rsid w:val="008B2DDB"/>
    <w:rsid w:val="008B3B37"/>
    <w:rsid w:val="008B7AFD"/>
    <w:rsid w:val="008B7BB0"/>
    <w:rsid w:val="008C0C46"/>
    <w:rsid w:val="008C18E9"/>
    <w:rsid w:val="008C192B"/>
    <w:rsid w:val="008C3577"/>
    <w:rsid w:val="008C4246"/>
    <w:rsid w:val="008C6F85"/>
    <w:rsid w:val="008C700E"/>
    <w:rsid w:val="008D1800"/>
    <w:rsid w:val="008D200F"/>
    <w:rsid w:val="008D4097"/>
    <w:rsid w:val="008D52EA"/>
    <w:rsid w:val="008D5D27"/>
    <w:rsid w:val="008D7135"/>
    <w:rsid w:val="008D7967"/>
    <w:rsid w:val="008D7A3A"/>
    <w:rsid w:val="008E09F2"/>
    <w:rsid w:val="008E2EF7"/>
    <w:rsid w:val="008E3CD7"/>
    <w:rsid w:val="008E3E3A"/>
    <w:rsid w:val="008E7494"/>
    <w:rsid w:val="008F2762"/>
    <w:rsid w:val="008F2F7D"/>
    <w:rsid w:val="008F413F"/>
    <w:rsid w:val="008F498C"/>
    <w:rsid w:val="008F529B"/>
    <w:rsid w:val="008F5328"/>
    <w:rsid w:val="008F5615"/>
    <w:rsid w:val="008F6024"/>
    <w:rsid w:val="008F65AF"/>
    <w:rsid w:val="008F6A04"/>
    <w:rsid w:val="00901260"/>
    <w:rsid w:val="00904D13"/>
    <w:rsid w:val="009074E8"/>
    <w:rsid w:val="009107DC"/>
    <w:rsid w:val="00912B92"/>
    <w:rsid w:val="00912F06"/>
    <w:rsid w:val="0091775E"/>
    <w:rsid w:val="00920D1D"/>
    <w:rsid w:val="009238E7"/>
    <w:rsid w:val="009247D6"/>
    <w:rsid w:val="00925495"/>
    <w:rsid w:val="00926741"/>
    <w:rsid w:val="00927626"/>
    <w:rsid w:val="0093082C"/>
    <w:rsid w:val="009335E9"/>
    <w:rsid w:val="0093495F"/>
    <w:rsid w:val="00934AA5"/>
    <w:rsid w:val="00935A14"/>
    <w:rsid w:val="00936A7C"/>
    <w:rsid w:val="00936F0E"/>
    <w:rsid w:val="00936F6B"/>
    <w:rsid w:val="00942AC8"/>
    <w:rsid w:val="00942AFE"/>
    <w:rsid w:val="00943CFB"/>
    <w:rsid w:val="0094579D"/>
    <w:rsid w:val="0094612A"/>
    <w:rsid w:val="00946C58"/>
    <w:rsid w:val="009504AA"/>
    <w:rsid w:val="009507CE"/>
    <w:rsid w:val="009511E6"/>
    <w:rsid w:val="0095495A"/>
    <w:rsid w:val="00954A10"/>
    <w:rsid w:val="0095696E"/>
    <w:rsid w:val="00961D20"/>
    <w:rsid w:val="0096201E"/>
    <w:rsid w:val="009629C0"/>
    <w:rsid w:val="00963249"/>
    <w:rsid w:val="00963F50"/>
    <w:rsid w:val="00964CE8"/>
    <w:rsid w:val="009656F1"/>
    <w:rsid w:val="009675F7"/>
    <w:rsid w:val="00967CDA"/>
    <w:rsid w:val="00973C4C"/>
    <w:rsid w:val="009760A9"/>
    <w:rsid w:val="009763F1"/>
    <w:rsid w:val="00976B7C"/>
    <w:rsid w:val="009810C9"/>
    <w:rsid w:val="00982882"/>
    <w:rsid w:val="00982D6C"/>
    <w:rsid w:val="0098589B"/>
    <w:rsid w:val="009864A2"/>
    <w:rsid w:val="00987B13"/>
    <w:rsid w:val="009907C1"/>
    <w:rsid w:val="00991091"/>
    <w:rsid w:val="0099158C"/>
    <w:rsid w:val="00991679"/>
    <w:rsid w:val="009922C6"/>
    <w:rsid w:val="00992A82"/>
    <w:rsid w:val="009955D9"/>
    <w:rsid w:val="009A0248"/>
    <w:rsid w:val="009A2015"/>
    <w:rsid w:val="009A4FA9"/>
    <w:rsid w:val="009A5D8B"/>
    <w:rsid w:val="009A708E"/>
    <w:rsid w:val="009A79EC"/>
    <w:rsid w:val="009A7EAB"/>
    <w:rsid w:val="009B0798"/>
    <w:rsid w:val="009B0E73"/>
    <w:rsid w:val="009B0EDE"/>
    <w:rsid w:val="009B1A13"/>
    <w:rsid w:val="009B1D8A"/>
    <w:rsid w:val="009B1FEB"/>
    <w:rsid w:val="009B2AE2"/>
    <w:rsid w:val="009B309D"/>
    <w:rsid w:val="009B72A8"/>
    <w:rsid w:val="009C148D"/>
    <w:rsid w:val="009C2E1E"/>
    <w:rsid w:val="009C3BB0"/>
    <w:rsid w:val="009C460D"/>
    <w:rsid w:val="009C53EE"/>
    <w:rsid w:val="009C6B79"/>
    <w:rsid w:val="009C751C"/>
    <w:rsid w:val="009C7C59"/>
    <w:rsid w:val="009D1FE6"/>
    <w:rsid w:val="009D24AE"/>
    <w:rsid w:val="009D54E3"/>
    <w:rsid w:val="009D5598"/>
    <w:rsid w:val="009E146A"/>
    <w:rsid w:val="009E1CB7"/>
    <w:rsid w:val="009E1D9F"/>
    <w:rsid w:val="009E2F28"/>
    <w:rsid w:val="009E30E9"/>
    <w:rsid w:val="009E5662"/>
    <w:rsid w:val="009E688B"/>
    <w:rsid w:val="009E6F4E"/>
    <w:rsid w:val="009E7B5C"/>
    <w:rsid w:val="009F0435"/>
    <w:rsid w:val="009F10A5"/>
    <w:rsid w:val="009F15AD"/>
    <w:rsid w:val="009F2A9B"/>
    <w:rsid w:val="009F2D15"/>
    <w:rsid w:val="009F392B"/>
    <w:rsid w:val="009F6121"/>
    <w:rsid w:val="009F6A8C"/>
    <w:rsid w:val="00A02550"/>
    <w:rsid w:val="00A032A6"/>
    <w:rsid w:val="00A0400E"/>
    <w:rsid w:val="00A062A9"/>
    <w:rsid w:val="00A07083"/>
    <w:rsid w:val="00A10767"/>
    <w:rsid w:val="00A11D37"/>
    <w:rsid w:val="00A14593"/>
    <w:rsid w:val="00A1567D"/>
    <w:rsid w:val="00A15C1B"/>
    <w:rsid w:val="00A17726"/>
    <w:rsid w:val="00A20432"/>
    <w:rsid w:val="00A24D9E"/>
    <w:rsid w:val="00A24F04"/>
    <w:rsid w:val="00A27535"/>
    <w:rsid w:val="00A346CF"/>
    <w:rsid w:val="00A3472E"/>
    <w:rsid w:val="00A35539"/>
    <w:rsid w:val="00A36C85"/>
    <w:rsid w:val="00A406D6"/>
    <w:rsid w:val="00A40929"/>
    <w:rsid w:val="00A4105C"/>
    <w:rsid w:val="00A411A5"/>
    <w:rsid w:val="00A42917"/>
    <w:rsid w:val="00A43437"/>
    <w:rsid w:val="00A456F8"/>
    <w:rsid w:val="00A459CD"/>
    <w:rsid w:val="00A45ADF"/>
    <w:rsid w:val="00A46843"/>
    <w:rsid w:val="00A47DD3"/>
    <w:rsid w:val="00A51B31"/>
    <w:rsid w:val="00A5524E"/>
    <w:rsid w:val="00A560D5"/>
    <w:rsid w:val="00A563A5"/>
    <w:rsid w:val="00A57A5E"/>
    <w:rsid w:val="00A57E40"/>
    <w:rsid w:val="00A61222"/>
    <w:rsid w:val="00A61C47"/>
    <w:rsid w:val="00A61F53"/>
    <w:rsid w:val="00A6245B"/>
    <w:rsid w:val="00A645FD"/>
    <w:rsid w:val="00A676A1"/>
    <w:rsid w:val="00A707C0"/>
    <w:rsid w:val="00A735F4"/>
    <w:rsid w:val="00A7424F"/>
    <w:rsid w:val="00A75928"/>
    <w:rsid w:val="00A75FD5"/>
    <w:rsid w:val="00A7659A"/>
    <w:rsid w:val="00A76FA0"/>
    <w:rsid w:val="00A77F3D"/>
    <w:rsid w:val="00A80ED1"/>
    <w:rsid w:val="00A8133F"/>
    <w:rsid w:val="00A8143B"/>
    <w:rsid w:val="00A81645"/>
    <w:rsid w:val="00A81B11"/>
    <w:rsid w:val="00A8240B"/>
    <w:rsid w:val="00A82D99"/>
    <w:rsid w:val="00A846CA"/>
    <w:rsid w:val="00A8470C"/>
    <w:rsid w:val="00A86572"/>
    <w:rsid w:val="00A8796E"/>
    <w:rsid w:val="00A87DE8"/>
    <w:rsid w:val="00A90498"/>
    <w:rsid w:val="00A97BA8"/>
    <w:rsid w:val="00AA0057"/>
    <w:rsid w:val="00AA025F"/>
    <w:rsid w:val="00AA2091"/>
    <w:rsid w:val="00AA3BCD"/>
    <w:rsid w:val="00AA7228"/>
    <w:rsid w:val="00AA7A55"/>
    <w:rsid w:val="00AB1733"/>
    <w:rsid w:val="00AB257A"/>
    <w:rsid w:val="00AB2A58"/>
    <w:rsid w:val="00AC0B50"/>
    <w:rsid w:val="00AC1C7D"/>
    <w:rsid w:val="00AC1DA4"/>
    <w:rsid w:val="00AC2475"/>
    <w:rsid w:val="00AC4880"/>
    <w:rsid w:val="00AC4C4C"/>
    <w:rsid w:val="00AC5772"/>
    <w:rsid w:val="00AC7036"/>
    <w:rsid w:val="00AC7D1E"/>
    <w:rsid w:val="00AD05B9"/>
    <w:rsid w:val="00AD1125"/>
    <w:rsid w:val="00AD1EB7"/>
    <w:rsid w:val="00AD2FBF"/>
    <w:rsid w:val="00AD6DF0"/>
    <w:rsid w:val="00AE0EAF"/>
    <w:rsid w:val="00AE167E"/>
    <w:rsid w:val="00AE4153"/>
    <w:rsid w:val="00AE66E2"/>
    <w:rsid w:val="00AE6C41"/>
    <w:rsid w:val="00AF0400"/>
    <w:rsid w:val="00AF08E8"/>
    <w:rsid w:val="00AF1287"/>
    <w:rsid w:val="00AF2733"/>
    <w:rsid w:val="00AF4B85"/>
    <w:rsid w:val="00AF5866"/>
    <w:rsid w:val="00B0004D"/>
    <w:rsid w:val="00B017F0"/>
    <w:rsid w:val="00B01DFE"/>
    <w:rsid w:val="00B01EC6"/>
    <w:rsid w:val="00B0261F"/>
    <w:rsid w:val="00B02D0E"/>
    <w:rsid w:val="00B04837"/>
    <w:rsid w:val="00B06A77"/>
    <w:rsid w:val="00B07D92"/>
    <w:rsid w:val="00B11ABF"/>
    <w:rsid w:val="00B14C3E"/>
    <w:rsid w:val="00B14D85"/>
    <w:rsid w:val="00B17183"/>
    <w:rsid w:val="00B176B5"/>
    <w:rsid w:val="00B21C85"/>
    <w:rsid w:val="00B22BF5"/>
    <w:rsid w:val="00B22DB5"/>
    <w:rsid w:val="00B22FD3"/>
    <w:rsid w:val="00B23391"/>
    <w:rsid w:val="00B23577"/>
    <w:rsid w:val="00B235D8"/>
    <w:rsid w:val="00B24956"/>
    <w:rsid w:val="00B268A3"/>
    <w:rsid w:val="00B2788E"/>
    <w:rsid w:val="00B3054E"/>
    <w:rsid w:val="00B30EFF"/>
    <w:rsid w:val="00B35DE1"/>
    <w:rsid w:val="00B36039"/>
    <w:rsid w:val="00B367C7"/>
    <w:rsid w:val="00B36CBC"/>
    <w:rsid w:val="00B41703"/>
    <w:rsid w:val="00B43391"/>
    <w:rsid w:val="00B443E2"/>
    <w:rsid w:val="00B45F8A"/>
    <w:rsid w:val="00B46748"/>
    <w:rsid w:val="00B46A3D"/>
    <w:rsid w:val="00B46A7B"/>
    <w:rsid w:val="00B47178"/>
    <w:rsid w:val="00B475E6"/>
    <w:rsid w:val="00B4795E"/>
    <w:rsid w:val="00B47BCC"/>
    <w:rsid w:val="00B47DD1"/>
    <w:rsid w:val="00B52232"/>
    <w:rsid w:val="00B522FE"/>
    <w:rsid w:val="00B52801"/>
    <w:rsid w:val="00B52B5F"/>
    <w:rsid w:val="00B56091"/>
    <w:rsid w:val="00B562E3"/>
    <w:rsid w:val="00B568AD"/>
    <w:rsid w:val="00B61386"/>
    <w:rsid w:val="00B6219D"/>
    <w:rsid w:val="00B64BCF"/>
    <w:rsid w:val="00B66DBF"/>
    <w:rsid w:val="00B66F6D"/>
    <w:rsid w:val="00B70AB4"/>
    <w:rsid w:val="00B71D5A"/>
    <w:rsid w:val="00B737D4"/>
    <w:rsid w:val="00B739FD"/>
    <w:rsid w:val="00B74B2D"/>
    <w:rsid w:val="00B8011D"/>
    <w:rsid w:val="00B827A9"/>
    <w:rsid w:val="00B831F0"/>
    <w:rsid w:val="00B83D79"/>
    <w:rsid w:val="00B83E00"/>
    <w:rsid w:val="00B84D49"/>
    <w:rsid w:val="00B84DCE"/>
    <w:rsid w:val="00B8579A"/>
    <w:rsid w:val="00B87563"/>
    <w:rsid w:val="00B878B1"/>
    <w:rsid w:val="00B91721"/>
    <w:rsid w:val="00B91B6C"/>
    <w:rsid w:val="00B93F11"/>
    <w:rsid w:val="00B94C8D"/>
    <w:rsid w:val="00B95870"/>
    <w:rsid w:val="00B96859"/>
    <w:rsid w:val="00B97748"/>
    <w:rsid w:val="00B97E50"/>
    <w:rsid w:val="00BA0B05"/>
    <w:rsid w:val="00BA0F85"/>
    <w:rsid w:val="00BA2A6A"/>
    <w:rsid w:val="00BA3A05"/>
    <w:rsid w:val="00BA4295"/>
    <w:rsid w:val="00BA4612"/>
    <w:rsid w:val="00BA4EF6"/>
    <w:rsid w:val="00BA7BAC"/>
    <w:rsid w:val="00BB0BCE"/>
    <w:rsid w:val="00BB1824"/>
    <w:rsid w:val="00BB2A2C"/>
    <w:rsid w:val="00BB3F0B"/>
    <w:rsid w:val="00BB4A86"/>
    <w:rsid w:val="00BB4CE3"/>
    <w:rsid w:val="00BB4E73"/>
    <w:rsid w:val="00BB5A53"/>
    <w:rsid w:val="00BB7BF2"/>
    <w:rsid w:val="00BC0A31"/>
    <w:rsid w:val="00BC196A"/>
    <w:rsid w:val="00BC5257"/>
    <w:rsid w:val="00BC54E0"/>
    <w:rsid w:val="00BC5555"/>
    <w:rsid w:val="00BC5C28"/>
    <w:rsid w:val="00BD1298"/>
    <w:rsid w:val="00BD16CD"/>
    <w:rsid w:val="00BD37BE"/>
    <w:rsid w:val="00BD5BFD"/>
    <w:rsid w:val="00BD5DAC"/>
    <w:rsid w:val="00BD797A"/>
    <w:rsid w:val="00BE0F8C"/>
    <w:rsid w:val="00BE242E"/>
    <w:rsid w:val="00BE35E6"/>
    <w:rsid w:val="00BE4593"/>
    <w:rsid w:val="00BE46D8"/>
    <w:rsid w:val="00BE4EFF"/>
    <w:rsid w:val="00BE4FB4"/>
    <w:rsid w:val="00BE5EC9"/>
    <w:rsid w:val="00BE69E1"/>
    <w:rsid w:val="00BE782F"/>
    <w:rsid w:val="00BF0B41"/>
    <w:rsid w:val="00BF2293"/>
    <w:rsid w:val="00BF4210"/>
    <w:rsid w:val="00BF58F6"/>
    <w:rsid w:val="00BF6150"/>
    <w:rsid w:val="00BF6E32"/>
    <w:rsid w:val="00C00469"/>
    <w:rsid w:val="00C01CDE"/>
    <w:rsid w:val="00C020CB"/>
    <w:rsid w:val="00C03A38"/>
    <w:rsid w:val="00C07605"/>
    <w:rsid w:val="00C1029A"/>
    <w:rsid w:val="00C11116"/>
    <w:rsid w:val="00C11173"/>
    <w:rsid w:val="00C11396"/>
    <w:rsid w:val="00C11A31"/>
    <w:rsid w:val="00C1209B"/>
    <w:rsid w:val="00C12558"/>
    <w:rsid w:val="00C147AC"/>
    <w:rsid w:val="00C15DCF"/>
    <w:rsid w:val="00C20627"/>
    <w:rsid w:val="00C224F5"/>
    <w:rsid w:val="00C22554"/>
    <w:rsid w:val="00C227E8"/>
    <w:rsid w:val="00C232B0"/>
    <w:rsid w:val="00C25950"/>
    <w:rsid w:val="00C266B9"/>
    <w:rsid w:val="00C30971"/>
    <w:rsid w:val="00C3147E"/>
    <w:rsid w:val="00C3157F"/>
    <w:rsid w:val="00C33E66"/>
    <w:rsid w:val="00C34C73"/>
    <w:rsid w:val="00C37A5A"/>
    <w:rsid w:val="00C40845"/>
    <w:rsid w:val="00C427D3"/>
    <w:rsid w:val="00C43073"/>
    <w:rsid w:val="00C432EA"/>
    <w:rsid w:val="00C44194"/>
    <w:rsid w:val="00C44456"/>
    <w:rsid w:val="00C44CD4"/>
    <w:rsid w:val="00C452E2"/>
    <w:rsid w:val="00C4536D"/>
    <w:rsid w:val="00C45860"/>
    <w:rsid w:val="00C47D42"/>
    <w:rsid w:val="00C53B16"/>
    <w:rsid w:val="00C54EEA"/>
    <w:rsid w:val="00C54F55"/>
    <w:rsid w:val="00C5590E"/>
    <w:rsid w:val="00C566AB"/>
    <w:rsid w:val="00C574E7"/>
    <w:rsid w:val="00C63246"/>
    <w:rsid w:val="00C63C09"/>
    <w:rsid w:val="00C65134"/>
    <w:rsid w:val="00C653C4"/>
    <w:rsid w:val="00C669E1"/>
    <w:rsid w:val="00C67AE3"/>
    <w:rsid w:val="00C67F78"/>
    <w:rsid w:val="00C72691"/>
    <w:rsid w:val="00C7296F"/>
    <w:rsid w:val="00C734C5"/>
    <w:rsid w:val="00C73D19"/>
    <w:rsid w:val="00C74579"/>
    <w:rsid w:val="00C808F5"/>
    <w:rsid w:val="00C80DCA"/>
    <w:rsid w:val="00C827F5"/>
    <w:rsid w:val="00C82EF6"/>
    <w:rsid w:val="00C836A0"/>
    <w:rsid w:val="00C84415"/>
    <w:rsid w:val="00C84BE2"/>
    <w:rsid w:val="00C853AC"/>
    <w:rsid w:val="00C869DD"/>
    <w:rsid w:val="00C87661"/>
    <w:rsid w:val="00C91624"/>
    <w:rsid w:val="00C9664C"/>
    <w:rsid w:val="00C976E7"/>
    <w:rsid w:val="00C979A7"/>
    <w:rsid w:val="00CA087B"/>
    <w:rsid w:val="00CA27F5"/>
    <w:rsid w:val="00CA312A"/>
    <w:rsid w:val="00CB1EED"/>
    <w:rsid w:val="00CB244D"/>
    <w:rsid w:val="00CB30BC"/>
    <w:rsid w:val="00CB32F9"/>
    <w:rsid w:val="00CB48F4"/>
    <w:rsid w:val="00CB4DB9"/>
    <w:rsid w:val="00CB58C9"/>
    <w:rsid w:val="00CB6204"/>
    <w:rsid w:val="00CB6508"/>
    <w:rsid w:val="00CB6A83"/>
    <w:rsid w:val="00CB7AEC"/>
    <w:rsid w:val="00CC2339"/>
    <w:rsid w:val="00CC347D"/>
    <w:rsid w:val="00CC5275"/>
    <w:rsid w:val="00CC580A"/>
    <w:rsid w:val="00CC6B0C"/>
    <w:rsid w:val="00CC71DB"/>
    <w:rsid w:val="00CD00A6"/>
    <w:rsid w:val="00CD06C0"/>
    <w:rsid w:val="00CD0E71"/>
    <w:rsid w:val="00CD1531"/>
    <w:rsid w:val="00CD16D1"/>
    <w:rsid w:val="00CD1AF0"/>
    <w:rsid w:val="00CD1E65"/>
    <w:rsid w:val="00CD2634"/>
    <w:rsid w:val="00CD3F39"/>
    <w:rsid w:val="00CD4C50"/>
    <w:rsid w:val="00CD5169"/>
    <w:rsid w:val="00CD52F6"/>
    <w:rsid w:val="00CD5CD6"/>
    <w:rsid w:val="00CD66CA"/>
    <w:rsid w:val="00CD714C"/>
    <w:rsid w:val="00CE029D"/>
    <w:rsid w:val="00CE0447"/>
    <w:rsid w:val="00CE06DB"/>
    <w:rsid w:val="00CE39E5"/>
    <w:rsid w:val="00CE4F16"/>
    <w:rsid w:val="00CE56F7"/>
    <w:rsid w:val="00CE5952"/>
    <w:rsid w:val="00CE66C3"/>
    <w:rsid w:val="00CE7894"/>
    <w:rsid w:val="00CE7C47"/>
    <w:rsid w:val="00CF005A"/>
    <w:rsid w:val="00CF07FA"/>
    <w:rsid w:val="00CF1BE2"/>
    <w:rsid w:val="00CF2BEE"/>
    <w:rsid w:val="00CF39E7"/>
    <w:rsid w:val="00CF6625"/>
    <w:rsid w:val="00CF6C25"/>
    <w:rsid w:val="00CF7817"/>
    <w:rsid w:val="00CF7B05"/>
    <w:rsid w:val="00D011E4"/>
    <w:rsid w:val="00D01705"/>
    <w:rsid w:val="00D019AF"/>
    <w:rsid w:val="00D06900"/>
    <w:rsid w:val="00D06A6E"/>
    <w:rsid w:val="00D06F01"/>
    <w:rsid w:val="00D108E8"/>
    <w:rsid w:val="00D110FD"/>
    <w:rsid w:val="00D1225E"/>
    <w:rsid w:val="00D12474"/>
    <w:rsid w:val="00D13145"/>
    <w:rsid w:val="00D13859"/>
    <w:rsid w:val="00D138FA"/>
    <w:rsid w:val="00D145DE"/>
    <w:rsid w:val="00D154DE"/>
    <w:rsid w:val="00D15B13"/>
    <w:rsid w:val="00D1687E"/>
    <w:rsid w:val="00D17692"/>
    <w:rsid w:val="00D17B3B"/>
    <w:rsid w:val="00D2032E"/>
    <w:rsid w:val="00D21F46"/>
    <w:rsid w:val="00D229A4"/>
    <w:rsid w:val="00D25B73"/>
    <w:rsid w:val="00D27325"/>
    <w:rsid w:val="00D317FF"/>
    <w:rsid w:val="00D3285C"/>
    <w:rsid w:val="00D33D55"/>
    <w:rsid w:val="00D36D86"/>
    <w:rsid w:val="00D42547"/>
    <w:rsid w:val="00D43C2E"/>
    <w:rsid w:val="00D44575"/>
    <w:rsid w:val="00D45D08"/>
    <w:rsid w:val="00D46832"/>
    <w:rsid w:val="00D46F16"/>
    <w:rsid w:val="00D47591"/>
    <w:rsid w:val="00D501EC"/>
    <w:rsid w:val="00D52C80"/>
    <w:rsid w:val="00D52F5B"/>
    <w:rsid w:val="00D54F41"/>
    <w:rsid w:val="00D55702"/>
    <w:rsid w:val="00D56869"/>
    <w:rsid w:val="00D56B74"/>
    <w:rsid w:val="00D61DC2"/>
    <w:rsid w:val="00D61E72"/>
    <w:rsid w:val="00D6301A"/>
    <w:rsid w:val="00D64C25"/>
    <w:rsid w:val="00D71B1A"/>
    <w:rsid w:val="00D72F52"/>
    <w:rsid w:val="00D73E52"/>
    <w:rsid w:val="00D75C5E"/>
    <w:rsid w:val="00D75D15"/>
    <w:rsid w:val="00D76486"/>
    <w:rsid w:val="00D76722"/>
    <w:rsid w:val="00D81734"/>
    <w:rsid w:val="00D829D6"/>
    <w:rsid w:val="00D84346"/>
    <w:rsid w:val="00D863D9"/>
    <w:rsid w:val="00D876A1"/>
    <w:rsid w:val="00D87946"/>
    <w:rsid w:val="00D87BBB"/>
    <w:rsid w:val="00D90EC9"/>
    <w:rsid w:val="00D90F89"/>
    <w:rsid w:val="00D92281"/>
    <w:rsid w:val="00D92552"/>
    <w:rsid w:val="00D92B37"/>
    <w:rsid w:val="00D93895"/>
    <w:rsid w:val="00D949ED"/>
    <w:rsid w:val="00DA00D7"/>
    <w:rsid w:val="00DA2C4E"/>
    <w:rsid w:val="00DA2C9A"/>
    <w:rsid w:val="00DA33C0"/>
    <w:rsid w:val="00DA4D1D"/>
    <w:rsid w:val="00DA5020"/>
    <w:rsid w:val="00DA5960"/>
    <w:rsid w:val="00DA5EEA"/>
    <w:rsid w:val="00DA76D9"/>
    <w:rsid w:val="00DA7B76"/>
    <w:rsid w:val="00DB1C40"/>
    <w:rsid w:val="00DB36A0"/>
    <w:rsid w:val="00DC09E8"/>
    <w:rsid w:val="00DC1D8F"/>
    <w:rsid w:val="00DC29F7"/>
    <w:rsid w:val="00DC45D8"/>
    <w:rsid w:val="00DC48D4"/>
    <w:rsid w:val="00DC4F39"/>
    <w:rsid w:val="00DC5EC6"/>
    <w:rsid w:val="00DC72B2"/>
    <w:rsid w:val="00DD0C44"/>
    <w:rsid w:val="00DD181A"/>
    <w:rsid w:val="00DD41B0"/>
    <w:rsid w:val="00DD4692"/>
    <w:rsid w:val="00DD7F83"/>
    <w:rsid w:val="00DE0EA0"/>
    <w:rsid w:val="00DE37D5"/>
    <w:rsid w:val="00DE41A5"/>
    <w:rsid w:val="00DE4610"/>
    <w:rsid w:val="00DE4C70"/>
    <w:rsid w:val="00DE6C35"/>
    <w:rsid w:val="00DE6E0A"/>
    <w:rsid w:val="00DF05A0"/>
    <w:rsid w:val="00DF1569"/>
    <w:rsid w:val="00DF238E"/>
    <w:rsid w:val="00DF253A"/>
    <w:rsid w:val="00DF597F"/>
    <w:rsid w:val="00DF5D1A"/>
    <w:rsid w:val="00DF63DF"/>
    <w:rsid w:val="00E0015C"/>
    <w:rsid w:val="00E01499"/>
    <w:rsid w:val="00E01C52"/>
    <w:rsid w:val="00E02899"/>
    <w:rsid w:val="00E04C94"/>
    <w:rsid w:val="00E04F77"/>
    <w:rsid w:val="00E0628D"/>
    <w:rsid w:val="00E06302"/>
    <w:rsid w:val="00E0729B"/>
    <w:rsid w:val="00E1130A"/>
    <w:rsid w:val="00E13377"/>
    <w:rsid w:val="00E13817"/>
    <w:rsid w:val="00E13DA7"/>
    <w:rsid w:val="00E145E1"/>
    <w:rsid w:val="00E16D20"/>
    <w:rsid w:val="00E1768B"/>
    <w:rsid w:val="00E1785C"/>
    <w:rsid w:val="00E21097"/>
    <w:rsid w:val="00E22C12"/>
    <w:rsid w:val="00E22C85"/>
    <w:rsid w:val="00E23C4A"/>
    <w:rsid w:val="00E24045"/>
    <w:rsid w:val="00E30D9E"/>
    <w:rsid w:val="00E30E47"/>
    <w:rsid w:val="00E31A63"/>
    <w:rsid w:val="00E33361"/>
    <w:rsid w:val="00E334DE"/>
    <w:rsid w:val="00E33A94"/>
    <w:rsid w:val="00E33D9F"/>
    <w:rsid w:val="00E344BD"/>
    <w:rsid w:val="00E34FA8"/>
    <w:rsid w:val="00E35D48"/>
    <w:rsid w:val="00E36884"/>
    <w:rsid w:val="00E36DA0"/>
    <w:rsid w:val="00E41B07"/>
    <w:rsid w:val="00E43294"/>
    <w:rsid w:val="00E4501D"/>
    <w:rsid w:val="00E4694C"/>
    <w:rsid w:val="00E471A3"/>
    <w:rsid w:val="00E518B8"/>
    <w:rsid w:val="00E53B1C"/>
    <w:rsid w:val="00E54D1D"/>
    <w:rsid w:val="00E55E95"/>
    <w:rsid w:val="00E56809"/>
    <w:rsid w:val="00E60F2A"/>
    <w:rsid w:val="00E61B7E"/>
    <w:rsid w:val="00E629FB"/>
    <w:rsid w:val="00E634BF"/>
    <w:rsid w:val="00E63FF8"/>
    <w:rsid w:val="00E65B56"/>
    <w:rsid w:val="00E65C31"/>
    <w:rsid w:val="00E65F59"/>
    <w:rsid w:val="00E70B7A"/>
    <w:rsid w:val="00E713D9"/>
    <w:rsid w:val="00E71999"/>
    <w:rsid w:val="00E71D29"/>
    <w:rsid w:val="00E71EF5"/>
    <w:rsid w:val="00E71EFC"/>
    <w:rsid w:val="00E72757"/>
    <w:rsid w:val="00E731C7"/>
    <w:rsid w:val="00E73C30"/>
    <w:rsid w:val="00E74B80"/>
    <w:rsid w:val="00E74BF6"/>
    <w:rsid w:val="00E761CB"/>
    <w:rsid w:val="00E76318"/>
    <w:rsid w:val="00E76DBB"/>
    <w:rsid w:val="00E823F9"/>
    <w:rsid w:val="00E83055"/>
    <w:rsid w:val="00E8520E"/>
    <w:rsid w:val="00E86E46"/>
    <w:rsid w:val="00E87372"/>
    <w:rsid w:val="00E87B70"/>
    <w:rsid w:val="00E87E36"/>
    <w:rsid w:val="00E922BC"/>
    <w:rsid w:val="00E93343"/>
    <w:rsid w:val="00E9558B"/>
    <w:rsid w:val="00E95C07"/>
    <w:rsid w:val="00E962E1"/>
    <w:rsid w:val="00EA01AB"/>
    <w:rsid w:val="00EA04C8"/>
    <w:rsid w:val="00EA0AE8"/>
    <w:rsid w:val="00EA1DC3"/>
    <w:rsid w:val="00EA2C8D"/>
    <w:rsid w:val="00EA5FCA"/>
    <w:rsid w:val="00EB2CCC"/>
    <w:rsid w:val="00EB4414"/>
    <w:rsid w:val="00EB579E"/>
    <w:rsid w:val="00EB6ED9"/>
    <w:rsid w:val="00EB7BD7"/>
    <w:rsid w:val="00EB7E6C"/>
    <w:rsid w:val="00EC2A17"/>
    <w:rsid w:val="00EC2EDA"/>
    <w:rsid w:val="00EC5861"/>
    <w:rsid w:val="00EC6CF1"/>
    <w:rsid w:val="00ED155E"/>
    <w:rsid w:val="00ED3F6E"/>
    <w:rsid w:val="00EE030E"/>
    <w:rsid w:val="00EE2F0B"/>
    <w:rsid w:val="00EE56BC"/>
    <w:rsid w:val="00EE5D1E"/>
    <w:rsid w:val="00EE689D"/>
    <w:rsid w:val="00EE7751"/>
    <w:rsid w:val="00EF0996"/>
    <w:rsid w:val="00EF251B"/>
    <w:rsid w:val="00EF2F07"/>
    <w:rsid w:val="00EF32DB"/>
    <w:rsid w:val="00EF3984"/>
    <w:rsid w:val="00EF542B"/>
    <w:rsid w:val="00EF79E3"/>
    <w:rsid w:val="00EF7B94"/>
    <w:rsid w:val="00EF7EE7"/>
    <w:rsid w:val="00EF7FFA"/>
    <w:rsid w:val="00F00294"/>
    <w:rsid w:val="00F02BEE"/>
    <w:rsid w:val="00F05B3A"/>
    <w:rsid w:val="00F05E22"/>
    <w:rsid w:val="00F11F48"/>
    <w:rsid w:val="00F13C6A"/>
    <w:rsid w:val="00F16FF9"/>
    <w:rsid w:val="00F20648"/>
    <w:rsid w:val="00F21ADE"/>
    <w:rsid w:val="00F22D08"/>
    <w:rsid w:val="00F2378A"/>
    <w:rsid w:val="00F246A8"/>
    <w:rsid w:val="00F26D70"/>
    <w:rsid w:val="00F27E21"/>
    <w:rsid w:val="00F3065C"/>
    <w:rsid w:val="00F3069F"/>
    <w:rsid w:val="00F311A4"/>
    <w:rsid w:val="00F3134F"/>
    <w:rsid w:val="00F3137F"/>
    <w:rsid w:val="00F3525C"/>
    <w:rsid w:val="00F372AA"/>
    <w:rsid w:val="00F375FC"/>
    <w:rsid w:val="00F415D1"/>
    <w:rsid w:val="00F41EE3"/>
    <w:rsid w:val="00F45BCA"/>
    <w:rsid w:val="00F45D40"/>
    <w:rsid w:val="00F467E9"/>
    <w:rsid w:val="00F46CB1"/>
    <w:rsid w:val="00F4788E"/>
    <w:rsid w:val="00F50169"/>
    <w:rsid w:val="00F53834"/>
    <w:rsid w:val="00F56A5E"/>
    <w:rsid w:val="00F56C91"/>
    <w:rsid w:val="00F57040"/>
    <w:rsid w:val="00F5775E"/>
    <w:rsid w:val="00F57A7F"/>
    <w:rsid w:val="00F619DF"/>
    <w:rsid w:val="00F6422B"/>
    <w:rsid w:val="00F645CE"/>
    <w:rsid w:val="00F65D22"/>
    <w:rsid w:val="00F67E73"/>
    <w:rsid w:val="00F701F3"/>
    <w:rsid w:val="00F71270"/>
    <w:rsid w:val="00F71A58"/>
    <w:rsid w:val="00F73D5E"/>
    <w:rsid w:val="00F74FEC"/>
    <w:rsid w:val="00F7572A"/>
    <w:rsid w:val="00F75B03"/>
    <w:rsid w:val="00F80D47"/>
    <w:rsid w:val="00F81302"/>
    <w:rsid w:val="00F818FB"/>
    <w:rsid w:val="00F81ADA"/>
    <w:rsid w:val="00F82470"/>
    <w:rsid w:val="00F8465D"/>
    <w:rsid w:val="00F8700C"/>
    <w:rsid w:val="00F90BD9"/>
    <w:rsid w:val="00F90FFB"/>
    <w:rsid w:val="00F928C0"/>
    <w:rsid w:val="00F94ADE"/>
    <w:rsid w:val="00F973BD"/>
    <w:rsid w:val="00FA34BA"/>
    <w:rsid w:val="00FA59C7"/>
    <w:rsid w:val="00FA610B"/>
    <w:rsid w:val="00FA6727"/>
    <w:rsid w:val="00FA6799"/>
    <w:rsid w:val="00FB0C67"/>
    <w:rsid w:val="00FB0D60"/>
    <w:rsid w:val="00FB19EE"/>
    <w:rsid w:val="00FB3E01"/>
    <w:rsid w:val="00FB4FC8"/>
    <w:rsid w:val="00FC05DD"/>
    <w:rsid w:val="00FC256E"/>
    <w:rsid w:val="00FC36A5"/>
    <w:rsid w:val="00FC371E"/>
    <w:rsid w:val="00FC39E3"/>
    <w:rsid w:val="00FC4391"/>
    <w:rsid w:val="00FC4A14"/>
    <w:rsid w:val="00FC68D9"/>
    <w:rsid w:val="00FC6D33"/>
    <w:rsid w:val="00FC76EA"/>
    <w:rsid w:val="00FD0190"/>
    <w:rsid w:val="00FD07E9"/>
    <w:rsid w:val="00FD0DA4"/>
    <w:rsid w:val="00FD0E76"/>
    <w:rsid w:val="00FD1E60"/>
    <w:rsid w:val="00FD3BB0"/>
    <w:rsid w:val="00FD434C"/>
    <w:rsid w:val="00FD5113"/>
    <w:rsid w:val="00FD530F"/>
    <w:rsid w:val="00FD6F6F"/>
    <w:rsid w:val="00FD7A31"/>
    <w:rsid w:val="00FE0AB5"/>
    <w:rsid w:val="00FE1070"/>
    <w:rsid w:val="00FE3556"/>
    <w:rsid w:val="00FE6497"/>
    <w:rsid w:val="00FE6C70"/>
    <w:rsid w:val="00FF1831"/>
    <w:rsid w:val="00FF3D28"/>
    <w:rsid w:val="00FF3DA2"/>
    <w:rsid w:val="00FF42D6"/>
    <w:rsid w:val="00FF5102"/>
    <w:rsid w:val="00FF572A"/>
    <w:rsid w:val="00FF76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2E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GB"/>
    </w:rPr>
  </w:style>
  <w:style w:type="paragraph" w:styleId="Heading2">
    <w:name w:val="heading 2"/>
    <w:basedOn w:val="Normal"/>
    <w:next w:val="Normal"/>
    <w:qFormat/>
    <w:rsid w:val="0098589B"/>
    <w:pPr>
      <w:keepNext/>
      <w:jc w:val="both"/>
      <w:outlineLvl w:val="1"/>
    </w:pPr>
    <w:rPr>
      <w:rFonts w:eastAsia="SimSun"/>
      <w:b/>
      <w:bCs/>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5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6234AA"/>
    <w:rPr>
      <w:sz w:val="18"/>
      <w:szCs w:val="20"/>
      <w:lang w:val="en-US" w:eastAsia="en-US"/>
    </w:rPr>
  </w:style>
  <w:style w:type="paragraph" w:styleId="BodyText">
    <w:name w:val="Body Text"/>
    <w:basedOn w:val="Normal"/>
    <w:rsid w:val="006234AA"/>
    <w:pPr>
      <w:spacing w:after="120"/>
    </w:pPr>
  </w:style>
  <w:style w:type="character" w:customStyle="1" w:styleId="text">
    <w:name w:val="text"/>
    <w:basedOn w:val="DefaultParagraphFont"/>
    <w:rsid w:val="000F6B21"/>
  </w:style>
  <w:style w:type="paragraph" w:styleId="BalloonText">
    <w:name w:val="Balloon Text"/>
    <w:basedOn w:val="Normal"/>
    <w:semiHidden/>
    <w:rsid w:val="001B5C4B"/>
    <w:rPr>
      <w:rFonts w:ascii="Tahoma" w:hAnsi="Tahoma" w:cs="Tahoma"/>
      <w:sz w:val="16"/>
      <w:szCs w:val="16"/>
    </w:rPr>
  </w:style>
  <w:style w:type="character" w:styleId="CommentReference">
    <w:name w:val="annotation reference"/>
    <w:semiHidden/>
    <w:rsid w:val="00736C5E"/>
    <w:rPr>
      <w:sz w:val="16"/>
      <w:szCs w:val="16"/>
    </w:rPr>
  </w:style>
  <w:style w:type="paragraph" w:styleId="CommentText">
    <w:name w:val="annotation text"/>
    <w:basedOn w:val="Normal"/>
    <w:semiHidden/>
    <w:rsid w:val="00736C5E"/>
    <w:rPr>
      <w:sz w:val="20"/>
      <w:szCs w:val="20"/>
    </w:rPr>
  </w:style>
  <w:style w:type="paragraph" w:styleId="CommentSubject">
    <w:name w:val="annotation subject"/>
    <w:basedOn w:val="CommentText"/>
    <w:next w:val="CommentText"/>
    <w:semiHidden/>
    <w:rsid w:val="00736C5E"/>
    <w:rPr>
      <w:b/>
      <w:bCs/>
    </w:rPr>
  </w:style>
  <w:style w:type="paragraph" w:styleId="Footer">
    <w:name w:val="footer"/>
    <w:basedOn w:val="Normal"/>
    <w:rsid w:val="00BD37BE"/>
    <w:pPr>
      <w:tabs>
        <w:tab w:val="center" w:pos="4320"/>
        <w:tab w:val="right" w:pos="8640"/>
      </w:tabs>
    </w:pPr>
  </w:style>
  <w:style w:type="character" w:styleId="PageNumber">
    <w:name w:val="page number"/>
    <w:basedOn w:val="DefaultParagraphFont"/>
    <w:rsid w:val="00BD37BE"/>
  </w:style>
  <w:style w:type="character" w:customStyle="1" w:styleId="author-info">
    <w:name w:val="author-info"/>
    <w:basedOn w:val="DefaultParagraphFont"/>
    <w:rsid w:val="00B47BCC"/>
  </w:style>
  <w:style w:type="character" w:customStyle="1" w:styleId="name">
    <w:name w:val="name"/>
    <w:basedOn w:val="DefaultParagraphFont"/>
    <w:rsid w:val="00B47BCC"/>
  </w:style>
  <w:style w:type="character" w:customStyle="1" w:styleId="surname">
    <w:name w:val="surname"/>
    <w:basedOn w:val="DefaultParagraphFont"/>
    <w:rsid w:val="00B47BCC"/>
  </w:style>
  <w:style w:type="character" w:customStyle="1" w:styleId="forenames">
    <w:name w:val="forenames"/>
    <w:basedOn w:val="DefaultParagraphFont"/>
    <w:rsid w:val="00B47BCC"/>
  </w:style>
  <w:style w:type="character" w:customStyle="1" w:styleId="reference-date">
    <w:name w:val="reference-date"/>
    <w:basedOn w:val="DefaultParagraphFont"/>
    <w:rsid w:val="00B47BCC"/>
  </w:style>
  <w:style w:type="character" w:customStyle="1" w:styleId="reference-document-title">
    <w:name w:val="reference-document-title"/>
    <w:basedOn w:val="DefaultParagraphFont"/>
    <w:rsid w:val="00B47BCC"/>
  </w:style>
  <w:style w:type="character" w:customStyle="1" w:styleId="reference-journal-title3">
    <w:name w:val="reference-journal-title3"/>
    <w:rsid w:val="00B47BCC"/>
    <w:rPr>
      <w:i/>
      <w:iCs/>
    </w:rPr>
  </w:style>
  <w:style w:type="character" w:customStyle="1" w:styleId="reference-volume3">
    <w:name w:val="reference-volume3"/>
    <w:rsid w:val="00B47BCC"/>
    <w:rPr>
      <w:b/>
      <w:bCs/>
    </w:rPr>
  </w:style>
  <w:style w:type="character" w:customStyle="1" w:styleId="reference-page">
    <w:name w:val="reference-page"/>
    <w:basedOn w:val="DefaultParagraphFont"/>
    <w:rsid w:val="00B47BCC"/>
  </w:style>
  <w:style w:type="character" w:customStyle="1" w:styleId="BodyText2Char">
    <w:name w:val="Body Text 2 Char"/>
    <w:link w:val="BodyText2"/>
    <w:rsid w:val="005E5C55"/>
    <w:rPr>
      <w:sz w:val="18"/>
      <w:lang w:val="en-US" w:eastAsia="en-US"/>
    </w:rPr>
  </w:style>
  <w:style w:type="character" w:customStyle="1" w:styleId="apple-converted-space">
    <w:name w:val="apple-converted-space"/>
    <w:rsid w:val="000A6F66"/>
  </w:style>
  <w:style w:type="paragraph" w:customStyle="1" w:styleId="ColorfulShading-Accent11">
    <w:name w:val="Colorful Shading - Accent 11"/>
    <w:hidden/>
    <w:uiPriority w:val="71"/>
    <w:rsid w:val="00014ED7"/>
    <w:rPr>
      <w:sz w:val="24"/>
      <w:szCs w:val="24"/>
      <w:lang w:eastAsia="en-GB"/>
    </w:rPr>
  </w:style>
  <w:style w:type="paragraph" w:styleId="Revision">
    <w:name w:val="Revision"/>
    <w:hidden/>
    <w:uiPriority w:val="71"/>
    <w:rsid w:val="00D3285C"/>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GB"/>
    </w:rPr>
  </w:style>
  <w:style w:type="paragraph" w:styleId="Heading2">
    <w:name w:val="heading 2"/>
    <w:basedOn w:val="Normal"/>
    <w:next w:val="Normal"/>
    <w:qFormat/>
    <w:rsid w:val="0098589B"/>
    <w:pPr>
      <w:keepNext/>
      <w:jc w:val="both"/>
      <w:outlineLvl w:val="1"/>
    </w:pPr>
    <w:rPr>
      <w:rFonts w:eastAsia="SimSun"/>
      <w:b/>
      <w:bCs/>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5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6234AA"/>
    <w:rPr>
      <w:sz w:val="18"/>
      <w:szCs w:val="20"/>
      <w:lang w:val="en-US" w:eastAsia="en-US"/>
    </w:rPr>
  </w:style>
  <w:style w:type="paragraph" w:styleId="BodyText">
    <w:name w:val="Body Text"/>
    <w:basedOn w:val="Normal"/>
    <w:rsid w:val="006234AA"/>
    <w:pPr>
      <w:spacing w:after="120"/>
    </w:pPr>
  </w:style>
  <w:style w:type="character" w:customStyle="1" w:styleId="text">
    <w:name w:val="text"/>
    <w:basedOn w:val="DefaultParagraphFont"/>
    <w:rsid w:val="000F6B21"/>
  </w:style>
  <w:style w:type="paragraph" w:styleId="BalloonText">
    <w:name w:val="Balloon Text"/>
    <w:basedOn w:val="Normal"/>
    <w:semiHidden/>
    <w:rsid w:val="001B5C4B"/>
    <w:rPr>
      <w:rFonts w:ascii="Tahoma" w:hAnsi="Tahoma" w:cs="Tahoma"/>
      <w:sz w:val="16"/>
      <w:szCs w:val="16"/>
    </w:rPr>
  </w:style>
  <w:style w:type="character" w:styleId="CommentReference">
    <w:name w:val="annotation reference"/>
    <w:semiHidden/>
    <w:rsid w:val="00736C5E"/>
    <w:rPr>
      <w:sz w:val="16"/>
      <w:szCs w:val="16"/>
    </w:rPr>
  </w:style>
  <w:style w:type="paragraph" w:styleId="CommentText">
    <w:name w:val="annotation text"/>
    <w:basedOn w:val="Normal"/>
    <w:semiHidden/>
    <w:rsid w:val="00736C5E"/>
    <w:rPr>
      <w:sz w:val="20"/>
      <w:szCs w:val="20"/>
    </w:rPr>
  </w:style>
  <w:style w:type="paragraph" w:styleId="CommentSubject">
    <w:name w:val="annotation subject"/>
    <w:basedOn w:val="CommentText"/>
    <w:next w:val="CommentText"/>
    <w:semiHidden/>
    <w:rsid w:val="00736C5E"/>
    <w:rPr>
      <w:b/>
      <w:bCs/>
    </w:rPr>
  </w:style>
  <w:style w:type="paragraph" w:styleId="Footer">
    <w:name w:val="footer"/>
    <w:basedOn w:val="Normal"/>
    <w:rsid w:val="00BD37BE"/>
    <w:pPr>
      <w:tabs>
        <w:tab w:val="center" w:pos="4320"/>
        <w:tab w:val="right" w:pos="8640"/>
      </w:tabs>
    </w:pPr>
  </w:style>
  <w:style w:type="character" w:styleId="PageNumber">
    <w:name w:val="page number"/>
    <w:basedOn w:val="DefaultParagraphFont"/>
    <w:rsid w:val="00BD37BE"/>
  </w:style>
  <w:style w:type="character" w:customStyle="1" w:styleId="author-info">
    <w:name w:val="author-info"/>
    <w:basedOn w:val="DefaultParagraphFont"/>
    <w:rsid w:val="00B47BCC"/>
  </w:style>
  <w:style w:type="character" w:customStyle="1" w:styleId="name">
    <w:name w:val="name"/>
    <w:basedOn w:val="DefaultParagraphFont"/>
    <w:rsid w:val="00B47BCC"/>
  </w:style>
  <w:style w:type="character" w:customStyle="1" w:styleId="surname">
    <w:name w:val="surname"/>
    <w:basedOn w:val="DefaultParagraphFont"/>
    <w:rsid w:val="00B47BCC"/>
  </w:style>
  <w:style w:type="character" w:customStyle="1" w:styleId="forenames">
    <w:name w:val="forenames"/>
    <w:basedOn w:val="DefaultParagraphFont"/>
    <w:rsid w:val="00B47BCC"/>
  </w:style>
  <w:style w:type="character" w:customStyle="1" w:styleId="reference-date">
    <w:name w:val="reference-date"/>
    <w:basedOn w:val="DefaultParagraphFont"/>
    <w:rsid w:val="00B47BCC"/>
  </w:style>
  <w:style w:type="character" w:customStyle="1" w:styleId="reference-document-title">
    <w:name w:val="reference-document-title"/>
    <w:basedOn w:val="DefaultParagraphFont"/>
    <w:rsid w:val="00B47BCC"/>
  </w:style>
  <w:style w:type="character" w:customStyle="1" w:styleId="reference-journal-title3">
    <w:name w:val="reference-journal-title3"/>
    <w:rsid w:val="00B47BCC"/>
    <w:rPr>
      <w:i/>
      <w:iCs/>
    </w:rPr>
  </w:style>
  <w:style w:type="character" w:customStyle="1" w:styleId="reference-volume3">
    <w:name w:val="reference-volume3"/>
    <w:rsid w:val="00B47BCC"/>
    <w:rPr>
      <w:b/>
      <w:bCs/>
    </w:rPr>
  </w:style>
  <w:style w:type="character" w:customStyle="1" w:styleId="reference-page">
    <w:name w:val="reference-page"/>
    <w:basedOn w:val="DefaultParagraphFont"/>
    <w:rsid w:val="00B47BCC"/>
  </w:style>
  <w:style w:type="character" w:customStyle="1" w:styleId="BodyText2Char">
    <w:name w:val="Body Text 2 Char"/>
    <w:link w:val="BodyText2"/>
    <w:rsid w:val="005E5C55"/>
    <w:rPr>
      <w:sz w:val="18"/>
      <w:lang w:val="en-US" w:eastAsia="en-US"/>
    </w:rPr>
  </w:style>
  <w:style w:type="character" w:customStyle="1" w:styleId="apple-converted-space">
    <w:name w:val="apple-converted-space"/>
    <w:rsid w:val="000A6F66"/>
  </w:style>
  <w:style w:type="paragraph" w:customStyle="1" w:styleId="ColorfulShading-Accent11">
    <w:name w:val="Colorful Shading - Accent 11"/>
    <w:hidden/>
    <w:uiPriority w:val="71"/>
    <w:rsid w:val="00014ED7"/>
    <w:rPr>
      <w:sz w:val="24"/>
      <w:szCs w:val="24"/>
      <w:lang w:eastAsia="en-GB"/>
    </w:rPr>
  </w:style>
  <w:style w:type="paragraph" w:styleId="Revision">
    <w:name w:val="Revision"/>
    <w:hidden/>
    <w:uiPriority w:val="71"/>
    <w:rsid w:val="00D3285C"/>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910327">
      <w:bodyDiv w:val="1"/>
      <w:marLeft w:val="0"/>
      <w:marRight w:val="0"/>
      <w:marTop w:val="0"/>
      <w:marBottom w:val="0"/>
      <w:divBdr>
        <w:top w:val="none" w:sz="0" w:space="0" w:color="auto"/>
        <w:left w:val="none" w:sz="0" w:space="0" w:color="auto"/>
        <w:bottom w:val="none" w:sz="0" w:space="0" w:color="auto"/>
        <w:right w:val="none" w:sz="0" w:space="0" w:color="auto"/>
      </w:divBdr>
      <w:divsChild>
        <w:div w:id="1798181224">
          <w:marLeft w:val="0"/>
          <w:marRight w:val="0"/>
          <w:marTop w:val="0"/>
          <w:marBottom w:val="0"/>
          <w:divBdr>
            <w:top w:val="none" w:sz="0" w:space="0" w:color="auto"/>
            <w:left w:val="none" w:sz="0" w:space="0" w:color="auto"/>
            <w:bottom w:val="none" w:sz="0" w:space="0" w:color="auto"/>
            <w:right w:val="none" w:sz="0" w:space="0" w:color="auto"/>
          </w:divBdr>
          <w:divsChild>
            <w:div w:id="887378492">
              <w:marLeft w:val="0"/>
              <w:marRight w:val="0"/>
              <w:marTop w:val="0"/>
              <w:marBottom w:val="0"/>
              <w:divBdr>
                <w:top w:val="none" w:sz="0" w:space="0" w:color="auto"/>
                <w:left w:val="none" w:sz="0" w:space="0" w:color="auto"/>
                <w:bottom w:val="none" w:sz="0" w:space="0" w:color="auto"/>
                <w:right w:val="none" w:sz="0" w:space="0" w:color="auto"/>
              </w:divBdr>
              <w:divsChild>
                <w:div w:id="1254163087">
                  <w:marLeft w:val="0"/>
                  <w:marRight w:val="0"/>
                  <w:marTop w:val="0"/>
                  <w:marBottom w:val="0"/>
                  <w:divBdr>
                    <w:top w:val="none" w:sz="0" w:space="0" w:color="auto"/>
                    <w:left w:val="none" w:sz="0" w:space="0" w:color="auto"/>
                    <w:bottom w:val="none" w:sz="0" w:space="0" w:color="auto"/>
                    <w:right w:val="none" w:sz="0" w:space="0" w:color="auto"/>
                  </w:divBdr>
                  <w:divsChild>
                    <w:div w:id="94205889">
                      <w:marLeft w:val="0"/>
                      <w:marRight w:val="0"/>
                      <w:marTop w:val="0"/>
                      <w:marBottom w:val="0"/>
                      <w:divBdr>
                        <w:top w:val="none" w:sz="0" w:space="0" w:color="auto"/>
                        <w:left w:val="none" w:sz="0" w:space="0" w:color="auto"/>
                        <w:bottom w:val="none" w:sz="0" w:space="0" w:color="auto"/>
                        <w:right w:val="none" w:sz="0" w:space="0" w:color="auto"/>
                      </w:divBdr>
                    </w:div>
                    <w:div w:id="1950121556">
                      <w:marLeft w:val="0"/>
                      <w:marRight w:val="0"/>
                      <w:marTop w:val="0"/>
                      <w:marBottom w:val="0"/>
                      <w:divBdr>
                        <w:top w:val="none" w:sz="0" w:space="0" w:color="auto"/>
                        <w:left w:val="none" w:sz="0" w:space="0" w:color="auto"/>
                        <w:bottom w:val="none" w:sz="0" w:space="0" w:color="auto"/>
                        <w:right w:val="none" w:sz="0" w:space="0" w:color="auto"/>
                      </w:divBdr>
                    </w:div>
                    <w:div w:id="20765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657625">
      <w:bodyDiv w:val="1"/>
      <w:marLeft w:val="0"/>
      <w:marRight w:val="0"/>
      <w:marTop w:val="0"/>
      <w:marBottom w:val="0"/>
      <w:divBdr>
        <w:top w:val="none" w:sz="0" w:space="0" w:color="auto"/>
        <w:left w:val="none" w:sz="0" w:space="0" w:color="auto"/>
        <w:bottom w:val="none" w:sz="0" w:space="0" w:color="auto"/>
        <w:right w:val="none" w:sz="0" w:space="0" w:color="auto"/>
      </w:divBdr>
      <w:divsChild>
        <w:div w:id="272638887">
          <w:marLeft w:val="0"/>
          <w:marRight w:val="0"/>
          <w:marTop w:val="0"/>
          <w:marBottom w:val="0"/>
          <w:divBdr>
            <w:top w:val="none" w:sz="0" w:space="0" w:color="auto"/>
            <w:left w:val="none" w:sz="0" w:space="0" w:color="auto"/>
            <w:bottom w:val="none" w:sz="0" w:space="0" w:color="auto"/>
            <w:right w:val="none" w:sz="0" w:space="0" w:color="auto"/>
          </w:divBdr>
          <w:divsChild>
            <w:div w:id="12583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51031">
      <w:bodyDiv w:val="1"/>
      <w:marLeft w:val="0"/>
      <w:marRight w:val="0"/>
      <w:marTop w:val="0"/>
      <w:marBottom w:val="0"/>
      <w:divBdr>
        <w:top w:val="none" w:sz="0" w:space="0" w:color="auto"/>
        <w:left w:val="none" w:sz="0" w:space="0" w:color="auto"/>
        <w:bottom w:val="none" w:sz="0" w:space="0" w:color="auto"/>
        <w:right w:val="none" w:sz="0" w:space="0" w:color="auto"/>
      </w:divBdr>
      <w:divsChild>
        <w:div w:id="1032224412">
          <w:marLeft w:val="0"/>
          <w:marRight w:val="0"/>
          <w:marTop w:val="0"/>
          <w:marBottom w:val="0"/>
          <w:divBdr>
            <w:top w:val="none" w:sz="0" w:space="0" w:color="auto"/>
            <w:left w:val="none" w:sz="0" w:space="0" w:color="auto"/>
            <w:bottom w:val="none" w:sz="0" w:space="0" w:color="auto"/>
            <w:right w:val="none" w:sz="0" w:space="0" w:color="auto"/>
          </w:divBdr>
          <w:divsChild>
            <w:div w:id="531387179">
              <w:marLeft w:val="0"/>
              <w:marRight w:val="0"/>
              <w:marTop w:val="0"/>
              <w:marBottom w:val="0"/>
              <w:divBdr>
                <w:top w:val="none" w:sz="0" w:space="0" w:color="auto"/>
                <w:left w:val="none" w:sz="0" w:space="0" w:color="auto"/>
                <w:bottom w:val="none" w:sz="0" w:space="0" w:color="auto"/>
                <w:right w:val="none" w:sz="0" w:space="0" w:color="auto"/>
              </w:divBdr>
              <w:divsChild>
                <w:div w:id="160779577">
                  <w:marLeft w:val="0"/>
                  <w:marRight w:val="0"/>
                  <w:marTop w:val="0"/>
                  <w:marBottom w:val="0"/>
                  <w:divBdr>
                    <w:top w:val="none" w:sz="0" w:space="0" w:color="auto"/>
                    <w:left w:val="none" w:sz="0" w:space="0" w:color="auto"/>
                    <w:bottom w:val="none" w:sz="0" w:space="0" w:color="auto"/>
                    <w:right w:val="none" w:sz="0" w:space="0" w:color="auto"/>
                  </w:divBdr>
                  <w:divsChild>
                    <w:div w:id="236521433">
                      <w:marLeft w:val="0"/>
                      <w:marRight w:val="0"/>
                      <w:marTop w:val="0"/>
                      <w:marBottom w:val="0"/>
                      <w:divBdr>
                        <w:top w:val="none" w:sz="0" w:space="0" w:color="auto"/>
                        <w:left w:val="none" w:sz="0" w:space="0" w:color="auto"/>
                        <w:bottom w:val="none" w:sz="0" w:space="0" w:color="auto"/>
                        <w:right w:val="none" w:sz="0" w:space="0" w:color="auto"/>
                      </w:divBdr>
                    </w:div>
                    <w:div w:id="658927341">
                      <w:marLeft w:val="0"/>
                      <w:marRight w:val="0"/>
                      <w:marTop w:val="0"/>
                      <w:marBottom w:val="0"/>
                      <w:divBdr>
                        <w:top w:val="none" w:sz="0" w:space="0" w:color="auto"/>
                        <w:left w:val="none" w:sz="0" w:space="0" w:color="auto"/>
                        <w:bottom w:val="none" w:sz="0" w:space="0" w:color="auto"/>
                        <w:right w:val="none" w:sz="0" w:space="0" w:color="auto"/>
                      </w:divBdr>
                    </w:div>
                    <w:div w:id="66231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a9@soa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EE2B7-A81A-416D-AFC6-89239FE84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42</Pages>
  <Words>9933</Words>
  <Characters>56624</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EJM</vt:lpstr>
    </vt:vector>
  </TitlesOfParts>
  <Company>yyy</Company>
  <LinksUpToDate>false</LinksUpToDate>
  <CharactersWithSpaces>66425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EJM</dc:title>
  <dc:creator>xxx</dc:creator>
  <cp:lastModifiedBy>ibrahim</cp:lastModifiedBy>
  <cp:revision>4</cp:revision>
  <cp:lastPrinted>2014-01-23T15:24:00Z</cp:lastPrinted>
  <dcterms:created xsi:type="dcterms:W3CDTF">2014-03-28T18:17:00Z</dcterms:created>
  <dcterms:modified xsi:type="dcterms:W3CDTF">2014-03-28T19:47:00Z</dcterms:modified>
</cp:coreProperties>
</file>